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24116" w14:textId="4147A553" w:rsidR="00D87E59" w:rsidRDefault="00D87E59">
      <w:pPr>
        <w:rPr>
          <w:sz w:val="28"/>
          <w:szCs w:val="28"/>
        </w:rPr>
      </w:pPr>
      <w:r w:rsidRPr="00D87E59">
        <w:rPr>
          <w:sz w:val="28"/>
          <w:szCs w:val="28"/>
        </w:rPr>
        <w:t>The Issue in the Decline of Political Engagement</w:t>
      </w:r>
    </w:p>
    <w:p w14:paraId="6653B848" w14:textId="77777777" w:rsidR="003869CE" w:rsidRPr="00D87E59" w:rsidRDefault="003869CE">
      <w:pPr>
        <w:rPr>
          <w:sz w:val="28"/>
          <w:szCs w:val="28"/>
        </w:rPr>
      </w:pPr>
    </w:p>
    <w:p w14:paraId="71686121" w14:textId="57ED360E" w:rsidR="00630CC1" w:rsidRDefault="00D87E59" w:rsidP="00630CC1">
      <w:pPr>
        <w:rPr>
          <w:sz w:val="28"/>
          <w:szCs w:val="28"/>
        </w:rPr>
      </w:pPr>
      <w:r w:rsidRPr="00D87E59">
        <w:rPr>
          <w:sz w:val="28"/>
          <w:szCs w:val="28"/>
        </w:rPr>
        <w:t>Political engagement is a cornerstone of functional democracies, encompassing voting, advocacy and public participation in policymaking.</w:t>
      </w:r>
      <w:r w:rsidR="00630CC1">
        <w:rPr>
          <w:sz w:val="28"/>
          <w:szCs w:val="28"/>
        </w:rPr>
        <w:t xml:space="preserve"> This includes</w:t>
      </w:r>
      <w:r w:rsidR="00630CC1" w:rsidRPr="00630CC1">
        <w:t xml:space="preserve"> </w:t>
      </w:r>
      <w:r w:rsidR="00630CC1" w:rsidRPr="00630CC1">
        <w:rPr>
          <w:sz w:val="28"/>
          <w:szCs w:val="28"/>
        </w:rPr>
        <w:t>citizen actions as voters, as actual and potential challengers for</w:t>
      </w:r>
      <w:r w:rsidR="00630CC1">
        <w:rPr>
          <w:sz w:val="28"/>
          <w:szCs w:val="28"/>
        </w:rPr>
        <w:t xml:space="preserve"> </w:t>
      </w:r>
      <w:r w:rsidR="00630CC1" w:rsidRPr="00630CC1">
        <w:rPr>
          <w:sz w:val="28"/>
          <w:szCs w:val="28"/>
        </w:rPr>
        <w:t>leadership positions in government, and in organized groups that pressure</w:t>
      </w:r>
      <w:r w:rsidR="00630CC1">
        <w:rPr>
          <w:sz w:val="28"/>
          <w:szCs w:val="28"/>
        </w:rPr>
        <w:t xml:space="preserve"> </w:t>
      </w:r>
      <w:r w:rsidR="00630CC1" w:rsidRPr="00630CC1">
        <w:rPr>
          <w:sz w:val="28"/>
          <w:szCs w:val="28"/>
        </w:rPr>
        <w:t>elected politicians and appointed public officials through civil society</w:t>
      </w:r>
      <w:r w:rsidR="00630CC1">
        <w:rPr>
          <w:sz w:val="28"/>
          <w:szCs w:val="28"/>
        </w:rPr>
        <w:t xml:space="preserve"> </w:t>
      </w:r>
      <w:r w:rsidR="00630CC1" w:rsidRPr="00630CC1">
        <w:rPr>
          <w:sz w:val="28"/>
          <w:szCs w:val="28"/>
        </w:rPr>
        <w:t>action and public protests.</w:t>
      </w:r>
      <w:r w:rsidR="00630CC1">
        <w:rPr>
          <w:sz w:val="28"/>
          <w:szCs w:val="28"/>
        </w:rPr>
        <w:t xml:space="preserve"> </w:t>
      </w:r>
      <w:r w:rsidR="00630CC1" w:rsidRPr="00630CC1">
        <w:rPr>
          <w:sz w:val="28"/>
          <w:szCs w:val="28"/>
        </w:rPr>
        <w:t xml:space="preserve">An engaged citizenry </w:t>
      </w:r>
      <w:r w:rsidR="00630CC1">
        <w:rPr>
          <w:sz w:val="28"/>
          <w:szCs w:val="28"/>
        </w:rPr>
        <w:t>with h</w:t>
      </w:r>
      <w:r w:rsidR="00630CC1" w:rsidRPr="00630CC1">
        <w:rPr>
          <w:sz w:val="28"/>
          <w:szCs w:val="28"/>
        </w:rPr>
        <w:t xml:space="preserve">igh levels of political and civic participation </w:t>
      </w:r>
      <w:r w:rsidR="00630CC1">
        <w:rPr>
          <w:sz w:val="28"/>
          <w:szCs w:val="28"/>
        </w:rPr>
        <w:t xml:space="preserve">is often seen to </w:t>
      </w:r>
      <w:r w:rsidR="00630CC1" w:rsidRPr="00630CC1">
        <w:rPr>
          <w:sz w:val="28"/>
          <w:szCs w:val="28"/>
        </w:rPr>
        <w:t>confer a degree of legitimacy on democratic institutions</w:t>
      </w:r>
      <w:r w:rsidR="00630CC1">
        <w:rPr>
          <w:sz w:val="28"/>
          <w:szCs w:val="28"/>
        </w:rPr>
        <w:t>, through increasing the chances that leaders will choose policies that benefit the majority.</w:t>
      </w:r>
      <w:r w:rsidR="000208DD">
        <w:rPr>
          <w:sz w:val="28"/>
          <w:szCs w:val="28"/>
        </w:rPr>
        <w:t xml:space="preserve"> Despite this, it is important recognise that p</w:t>
      </w:r>
      <w:r w:rsidR="000208DD" w:rsidRPr="000208DD">
        <w:rPr>
          <w:sz w:val="28"/>
          <w:szCs w:val="28"/>
        </w:rPr>
        <w:t>olitical engagement happens in every institutional context, from democracies to autocracies, albeit in different ways. Even when formal institutions restrict the power of "ordinary" citizens, who hold no public office and are not organized into influential groups, research suggests that leaders are constrained by the informal powers of non-elite citizens to engage in protests or revolts.</w:t>
      </w:r>
    </w:p>
    <w:p w14:paraId="732D8C41" w14:textId="77777777" w:rsidR="00D87E59" w:rsidRPr="000208DD" w:rsidRDefault="00D87E59">
      <w:pPr>
        <w:rPr>
          <w:sz w:val="28"/>
          <w:szCs w:val="28"/>
        </w:rPr>
      </w:pPr>
    </w:p>
    <w:p w14:paraId="41FEDAC8" w14:textId="168AE97F" w:rsidR="000208DD" w:rsidRDefault="007D2911">
      <w:pPr>
        <w:rPr>
          <w:sz w:val="28"/>
          <w:szCs w:val="28"/>
        </w:rPr>
      </w:pPr>
      <w:r>
        <w:rPr>
          <w:sz w:val="28"/>
          <w:szCs w:val="28"/>
        </w:rPr>
        <w:t>Nevertheless,</w:t>
      </w:r>
      <w:r w:rsidR="000208DD">
        <w:rPr>
          <w:sz w:val="28"/>
          <w:szCs w:val="28"/>
        </w:rPr>
        <w:t xml:space="preserve"> it is still worrying to note a trend of </w:t>
      </w:r>
      <w:r w:rsidR="000208DD" w:rsidRPr="000208DD">
        <w:rPr>
          <w:sz w:val="28"/>
          <w:szCs w:val="28"/>
        </w:rPr>
        <w:t>global decline in political participation</w:t>
      </w:r>
      <w:r w:rsidR="00601393">
        <w:rPr>
          <w:sz w:val="28"/>
          <w:szCs w:val="28"/>
        </w:rPr>
        <w:t xml:space="preserve">, with </w:t>
      </w:r>
      <w:r w:rsidRPr="007D2911">
        <w:rPr>
          <w:sz w:val="28"/>
          <w:szCs w:val="28"/>
        </w:rPr>
        <w:t xml:space="preserve">factors such as political disillusionment, economic inequality, lack of civic education, </w:t>
      </w:r>
      <w:r>
        <w:rPr>
          <w:sz w:val="28"/>
          <w:szCs w:val="28"/>
        </w:rPr>
        <w:t xml:space="preserve">misinformation </w:t>
      </w:r>
      <w:r w:rsidRPr="007D2911">
        <w:rPr>
          <w:sz w:val="28"/>
          <w:szCs w:val="28"/>
        </w:rPr>
        <w:t xml:space="preserve">and </w:t>
      </w:r>
      <w:r>
        <w:rPr>
          <w:sz w:val="28"/>
          <w:szCs w:val="28"/>
        </w:rPr>
        <w:t>barriers to participation</w:t>
      </w:r>
      <w:r w:rsidRPr="007D2911">
        <w:rPr>
          <w:sz w:val="28"/>
          <w:szCs w:val="28"/>
        </w:rPr>
        <w:t xml:space="preserve"> </w:t>
      </w:r>
      <w:r>
        <w:rPr>
          <w:sz w:val="28"/>
          <w:szCs w:val="28"/>
        </w:rPr>
        <w:t>being</w:t>
      </w:r>
      <w:r w:rsidRPr="007D2911">
        <w:rPr>
          <w:sz w:val="28"/>
          <w:szCs w:val="28"/>
        </w:rPr>
        <w:t xml:space="preserve"> key contributors to this trend</w:t>
      </w:r>
      <w:r w:rsidR="003869CE">
        <w:rPr>
          <w:sz w:val="28"/>
          <w:szCs w:val="28"/>
        </w:rPr>
        <w:t>. Youth engagement is also particularly low in many nations, which threatens the future of political engagement for countries where the older generations are driving voter participation numbers.</w:t>
      </w:r>
      <w:r>
        <w:rPr>
          <w:sz w:val="28"/>
          <w:szCs w:val="28"/>
        </w:rPr>
        <w:t xml:space="preserve"> </w:t>
      </w:r>
      <w:r w:rsidR="000208DD" w:rsidRPr="000208DD">
        <w:rPr>
          <w:sz w:val="28"/>
          <w:szCs w:val="28"/>
        </w:rPr>
        <w:t>This disengagement threatens democratic institutions, governance, and public accountability</w:t>
      </w:r>
      <w:r w:rsidR="00601393">
        <w:rPr>
          <w:sz w:val="28"/>
          <w:szCs w:val="28"/>
        </w:rPr>
        <w:t xml:space="preserve">, </w:t>
      </w:r>
      <w:r>
        <w:rPr>
          <w:sz w:val="28"/>
          <w:szCs w:val="28"/>
        </w:rPr>
        <w:t xml:space="preserve">by </w:t>
      </w:r>
      <w:r w:rsidR="00601393">
        <w:rPr>
          <w:sz w:val="28"/>
          <w:szCs w:val="28"/>
        </w:rPr>
        <w:t xml:space="preserve">allowing </w:t>
      </w:r>
      <w:r>
        <w:rPr>
          <w:sz w:val="28"/>
          <w:szCs w:val="28"/>
        </w:rPr>
        <w:t xml:space="preserve">governments to create policies that favour more privileged demographics and even facilitating the consolidation of power by authoritarian leaders. </w:t>
      </w:r>
      <w:r w:rsidR="003869CE">
        <w:rPr>
          <w:sz w:val="28"/>
          <w:szCs w:val="28"/>
        </w:rPr>
        <w:t>This ultimately risks undermining democratic health on a global stage, which makes addressing these issues essential to ensuring the legitimacy of governing institutions worldwide.</w:t>
      </w:r>
    </w:p>
    <w:p w14:paraId="430A7E24" w14:textId="77777777" w:rsidR="003869CE" w:rsidRDefault="003869CE">
      <w:pPr>
        <w:rPr>
          <w:sz w:val="28"/>
          <w:szCs w:val="28"/>
        </w:rPr>
      </w:pPr>
    </w:p>
    <w:p w14:paraId="64522E83" w14:textId="52641F2D" w:rsidR="003869CE" w:rsidRDefault="003869CE">
      <w:pPr>
        <w:rPr>
          <w:sz w:val="28"/>
          <w:szCs w:val="28"/>
        </w:rPr>
      </w:pPr>
      <w:r>
        <w:rPr>
          <w:sz w:val="28"/>
          <w:szCs w:val="28"/>
        </w:rPr>
        <w:lastRenderedPageBreak/>
        <w:t xml:space="preserve">Disillusionment and a lack of trust in democratic institutions is a key driving factor behind reduced voter turnout and political participation in many countries. </w:t>
      </w:r>
      <w:r w:rsidRPr="003869CE">
        <w:rPr>
          <w:sz w:val="28"/>
          <w:szCs w:val="28"/>
        </w:rPr>
        <w:t xml:space="preserve">Corruption, political scandals, and perceived inefficiency </w:t>
      </w:r>
      <w:r>
        <w:rPr>
          <w:sz w:val="28"/>
          <w:szCs w:val="28"/>
        </w:rPr>
        <w:t xml:space="preserve">can cause citizens to doubt the legitimacy of </w:t>
      </w:r>
      <w:r w:rsidR="000B3631">
        <w:rPr>
          <w:sz w:val="28"/>
          <w:szCs w:val="28"/>
        </w:rPr>
        <w:t xml:space="preserve">both general elections and </w:t>
      </w:r>
      <w:r>
        <w:rPr>
          <w:sz w:val="28"/>
          <w:szCs w:val="28"/>
        </w:rPr>
        <w:t xml:space="preserve">the government’s </w:t>
      </w:r>
      <w:r w:rsidR="000B3631">
        <w:rPr>
          <w:sz w:val="28"/>
          <w:szCs w:val="28"/>
        </w:rPr>
        <w:t xml:space="preserve">motivations for </w:t>
      </w:r>
      <w:r>
        <w:rPr>
          <w:sz w:val="28"/>
          <w:szCs w:val="28"/>
        </w:rPr>
        <w:t>policy making</w:t>
      </w:r>
      <w:r w:rsidR="000B3631">
        <w:rPr>
          <w:sz w:val="28"/>
          <w:szCs w:val="28"/>
        </w:rPr>
        <w:t xml:space="preserve">. In the case of </w:t>
      </w:r>
      <w:r w:rsidR="005A3F36">
        <w:rPr>
          <w:sz w:val="28"/>
          <w:szCs w:val="28"/>
        </w:rPr>
        <w:t>Brazil</w:t>
      </w:r>
      <w:r w:rsidR="000B3631">
        <w:rPr>
          <w:sz w:val="28"/>
          <w:szCs w:val="28"/>
        </w:rPr>
        <w:t>, a series of corruption scandals such as the “Operation Car Wash” investigation left citizens distrustful of political elites, contributing to scepticism about governance and reduced voter turnout.</w:t>
      </w:r>
    </w:p>
    <w:p w14:paraId="1BE22C9E" w14:textId="77777777" w:rsidR="000B3631" w:rsidRDefault="000B3631">
      <w:pPr>
        <w:rPr>
          <w:sz w:val="28"/>
          <w:szCs w:val="28"/>
        </w:rPr>
      </w:pPr>
    </w:p>
    <w:p w14:paraId="738A9C5C" w14:textId="5FD12484" w:rsidR="00FB26AC" w:rsidRDefault="000B3631" w:rsidP="003D6B98">
      <w:pPr>
        <w:rPr>
          <w:sz w:val="28"/>
          <w:szCs w:val="28"/>
        </w:rPr>
      </w:pPr>
      <w:r>
        <w:rPr>
          <w:sz w:val="28"/>
          <w:szCs w:val="28"/>
        </w:rPr>
        <w:t xml:space="preserve">Economic inequalities and social barriers can also lead to reduced voter participation, as marginalized groups can feel </w:t>
      </w:r>
      <w:r w:rsidR="008D3BED">
        <w:rPr>
          <w:sz w:val="28"/>
          <w:szCs w:val="28"/>
        </w:rPr>
        <w:t xml:space="preserve">politicians do not represent their interests leading to </w:t>
      </w:r>
      <w:r>
        <w:rPr>
          <w:sz w:val="28"/>
          <w:szCs w:val="28"/>
        </w:rPr>
        <w:t>exclu</w:t>
      </w:r>
      <w:r w:rsidR="008D3BED">
        <w:rPr>
          <w:sz w:val="28"/>
          <w:szCs w:val="28"/>
        </w:rPr>
        <w:t>sion</w:t>
      </w:r>
      <w:r>
        <w:rPr>
          <w:sz w:val="28"/>
          <w:szCs w:val="28"/>
        </w:rPr>
        <w:t xml:space="preserve"> from </w:t>
      </w:r>
      <w:r w:rsidR="008D3BED">
        <w:rPr>
          <w:sz w:val="28"/>
          <w:szCs w:val="28"/>
        </w:rPr>
        <w:t xml:space="preserve">meaningful </w:t>
      </w:r>
      <w:r>
        <w:rPr>
          <w:sz w:val="28"/>
          <w:szCs w:val="28"/>
        </w:rPr>
        <w:t>political participation</w:t>
      </w:r>
      <w:r w:rsidR="008D3BED">
        <w:rPr>
          <w:sz w:val="28"/>
          <w:szCs w:val="28"/>
        </w:rPr>
        <w:t>.</w:t>
      </w:r>
      <w:r w:rsidR="0023674D">
        <w:rPr>
          <w:sz w:val="28"/>
          <w:szCs w:val="28"/>
        </w:rPr>
        <w:t xml:space="preserve"> </w:t>
      </w:r>
      <w:r w:rsidR="0023674D" w:rsidRPr="0023674D">
        <w:rPr>
          <w:sz w:val="28"/>
          <w:szCs w:val="28"/>
        </w:rPr>
        <w:t xml:space="preserve">Socioeconomic factors </w:t>
      </w:r>
      <w:r w:rsidR="0023674D">
        <w:rPr>
          <w:sz w:val="28"/>
          <w:szCs w:val="28"/>
        </w:rPr>
        <w:t>can also</w:t>
      </w:r>
      <w:r w:rsidR="0023674D" w:rsidRPr="0023674D">
        <w:rPr>
          <w:sz w:val="28"/>
          <w:szCs w:val="28"/>
        </w:rPr>
        <w:t xml:space="preserve"> exacerbate political disengagement, as low-income individuals may prioritize survival over civic participation.</w:t>
      </w:r>
      <w:r w:rsidR="003D6B98" w:rsidRPr="003D6B98">
        <w:rPr>
          <w:rFonts w:ascii="UICTFontTextStyleBody" w:eastAsia="Times New Roman" w:hAnsi="UICTFontTextStyleBody" w:cs="Times New Roman"/>
          <w:color w:val="111111"/>
          <w:kern w:val="0"/>
          <w:sz w:val="26"/>
          <w:szCs w:val="26"/>
          <w:lang w:eastAsia="en-GB"/>
          <w14:ligatures w14:val="none"/>
        </w:rPr>
        <w:t xml:space="preserve"> </w:t>
      </w:r>
      <w:r w:rsidR="003D6B98" w:rsidRPr="003D6B98">
        <w:rPr>
          <w:sz w:val="28"/>
          <w:szCs w:val="28"/>
        </w:rPr>
        <w:t>I</w:t>
      </w:r>
      <w:r w:rsidR="003D6B98">
        <w:rPr>
          <w:sz w:val="28"/>
          <w:szCs w:val="28"/>
        </w:rPr>
        <w:t>n South Africa</w:t>
      </w:r>
      <w:r w:rsidR="003F2EFD">
        <w:rPr>
          <w:sz w:val="28"/>
          <w:szCs w:val="28"/>
        </w:rPr>
        <w:t xml:space="preserve"> </w:t>
      </w:r>
      <w:r w:rsidR="003D6B98" w:rsidRPr="003D6B98">
        <w:rPr>
          <w:sz w:val="28"/>
          <w:szCs w:val="28"/>
        </w:rPr>
        <w:t>the high levels of income inequality have left many citizens feeling alienated</w:t>
      </w:r>
      <w:r w:rsidR="003F2EFD">
        <w:rPr>
          <w:sz w:val="28"/>
          <w:szCs w:val="28"/>
        </w:rPr>
        <w:t xml:space="preserve">, despite </w:t>
      </w:r>
      <w:r w:rsidR="008862DD">
        <w:rPr>
          <w:sz w:val="28"/>
          <w:szCs w:val="28"/>
        </w:rPr>
        <w:t xml:space="preserve">democratic </w:t>
      </w:r>
      <w:r w:rsidR="00EC4F8A">
        <w:rPr>
          <w:sz w:val="28"/>
          <w:szCs w:val="28"/>
        </w:rPr>
        <w:t>institutions remaining strong</w:t>
      </w:r>
      <w:r w:rsidR="003D6B98" w:rsidRPr="003D6B98">
        <w:rPr>
          <w:sz w:val="28"/>
          <w:szCs w:val="28"/>
        </w:rPr>
        <w:t xml:space="preserve">. The poor are </w:t>
      </w:r>
      <w:r w:rsidR="00E538CF">
        <w:rPr>
          <w:sz w:val="28"/>
          <w:szCs w:val="28"/>
        </w:rPr>
        <w:t xml:space="preserve">also </w:t>
      </w:r>
      <w:r w:rsidR="003D6B98" w:rsidRPr="003D6B98">
        <w:rPr>
          <w:sz w:val="28"/>
          <w:szCs w:val="28"/>
        </w:rPr>
        <w:t>less likely to participate in elections or civic activities due to systemic exclusion</w:t>
      </w:r>
      <w:r w:rsidR="009156F0">
        <w:rPr>
          <w:sz w:val="28"/>
          <w:szCs w:val="28"/>
        </w:rPr>
        <w:t xml:space="preserve">, which leads </w:t>
      </w:r>
      <w:r w:rsidR="005731D1">
        <w:rPr>
          <w:sz w:val="28"/>
          <w:szCs w:val="28"/>
        </w:rPr>
        <w:t xml:space="preserve">to </w:t>
      </w:r>
      <w:r w:rsidR="00E538CF">
        <w:rPr>
          <w:sz w:val="28"/>
          <w:szCs w:val="28"/>
        </w:rPr>
        <w:t>politicians</w:t>
      </w:r>
      <w:r w:rsidR="005731D1">
        <w:rPr>
          <w:sz w:val="28"/>
          <w:szCs w:val="28"/>
        </w:rPr>
        <w:t xml:space="preserve"> gearing policies towards </w:t>
      </w:r>
      <w:r w:rsidR="00E538CF">
        <w:rPr>
          <w:sz w:val="28"/>
          <w:szCs w:val="28"/>
        </w:rPr>
        <w:t>overrepresented communities, perpetuating the cycle.</w:t>
      </w:r>
    </w:p>
    <w:p w14:paraId="17A0F9AF" w14:textId="77777777" w:rsidR="00A52091" w:rsidRDefault="00A52091" w:rsidP="003D6B98">
      <w:pPr>
        <w:rPr>
          <w:sz w:val="28"/>
          <w:szCs w:val="28"/>
        </w:rPr>
      </w:pPr>
    </w:p>
    <w:p w14:paraId="3E68AC9D" w14:textId="53637A41" w:rsidR="00816EE0" w:rsidRDefault="002D48B9" w:rsidP="00816EE0">
      <w:pPr>
        <w:rPr>
          <w:sz w:val="28"/>
          <w:szCs w:val="28"/>
        </w:rPr>
      </w:pPr>
      <w:r>
        <w:rPr>
          <w:sz w:val="28"/>
          <w:szCs w:val="28"/>
        </w:rPr>
        <w:t>Misinformation is often used</w:t>
      </w:r>
      <w:r w:rsidR="000F24BF">
        <w:rPr>
          <w:sz w:val="28"/>
          <w:szCs w:val="28"/>
        </w:rPr>
        <w:t xml:space="preserve"> </w:t>
      </w:r>
      <w:r w:rsidR="00354DEA">
        <w:rPr>
          <w:sz w:val="28"/>
          <w:szCs w:val="28"/>
        </w:rPr>
        <w:t xml:space="preserve">as a part </w:t>
      </w:r>
      <w:r w:rsidR="004155B9">
        <w:rPr>
          <w:sz w:val="28"/>
          <w:szCs w:val="28"/>
        </w:rPr>
        <w:t>of political campaigns</w:t>
      </w:r>
      <w:r w:rsidR="00846989">
        <w:rPr>
          <w:sz w:val="28"/>
          <w:szCs w:val="28"/>
        </w:rPr>
        <w:t xml:space="preserve">, </w:t>
      </w:r>
      <w:r w:rsidR="00F448B8">
        <w:rPr>
          <w:sz w:val="28"/>
          <w:szCs w:val="28"/>
        </w:rPr>
        <w:t xml:space="preserve">particularly those utilising social media, </w:t>
      </w:r>
      <w:r w:rsidR="00D14730">
        <w:rPr>
          <w:sz w:val="28"/>
          <w:szCs w:val="28"/>
        </w:rPr>
        <w:t xml:space="preserve">to exacerbate </w:t>
      </w:r>
      <w:r w:rsidR="0061765D">
        <w:rPr>
          <w:sz w:val="28"/>
          <w:szCs w:val="28"/>
        </w:rPr>
        <w:t xml:space="preserve">polarisation which </w:t>
      </w:r>
      <w:r w:rsidR="0061765D" w:rsidRPr="0061765D">
        <w:rPr>
          <w:sz w:val="28"/>
          <w:szCs w:val="28"/>
        </w:rPr>
        <w:t>reduc</w:t>
      </w:r>
      <w:r w:rsidR="00801B2E">
        <w:rPr>
          <w:sz w:val="28"/>
          <w:szCs w:val="28"/>
        </w:rPr>
        <w:t xml:space="preserve">es </w:t>
      </w:r>
      <w:r w:rsidR="0061765D" w:rsidRPr="0061765D">
        <w:rPr>
          <w:sz w:val="28"/>
          <w:szCs w:val="28"/>
        </w:rPr>
        <w:t>constructive political dialogue and aliena</w:t>
      </w:r>
      <w:r w:rsidR="00801B2E">
        <w:rPr>
          <w:sz w:val="28"/>
          <w:szCs w:val="28"/>
        </w:rPr>
        <w:t>tes</w:t>
      </w:r>
      <w:r w:rsidR="0061765D" w:rsidRPr="0061765D">
        <w:rPr>
          <w:sz w:val="28"/>
          <w:szCs w:val="28"/>
        </w:rPr>
        <w:t xml:space="preserve"> moderate voices.</w:t>
      </w:r>
      <w:r w:rsidR="00801B2E">
        <w:rPr>
          <w:sz w:val="28"/>
          <w:szCs w:val="28"/>
        </w:rPr>
        <w:t xml:space="preserve">  This perceived polarisation </w:t>
      </w:r>
      <w:r w:rsidR="009160FA" w:rsidRPr="009160FA">
        <w:rPr>
          <w:sz w:val="28"/>
          <w:szCs w:val="28"/>
        </w:rPr>
        <w:t>discourages individuals from engaging in a system perceived as combative and unproductive</w:t>
      </w:r>
      <w:r w:rsidR="009160FA">
        <w:rPr>
          <w:sz w:val="28"/>
          <w:szCs w:val="28"/>
        </w:rPr>
        <w:t xml:space="preserve">, </w:t>
      </w:r>
      <w:r w:rsidR="00AB3DF9">
        <w:rPr>
          <w:sz w:val="28"/>
          <w:szCs w:val="28"/>
        </w:rPr>
        <w:t>which can lead to large numbers of individuals regarding voting as meaningless</w:t>
      </w:r>
      <w:r w:rsidR="00816EE0">
        <w:rPr>
          <w:sz w:val="28"/>
          <w:szCs w:val="28"/>
        </w:rPr>
        <w:t xml:space="preserve">. </w:t>
      </w:r>
      <w:r w:rsidR="00F176EA" w:rsidRPr="00816EE0">
        <w:rPr>
          <w:sz w:val="28"/>
          <w:szCs w:val="28"/>
        </w:rPr>
        <w:t>In</w:t>
      </w:r>
      <w:r w:rsidR="00F176EA">
        <w:rPr>
          <w:sz w:val="28"/>
          <w:szCs w:val="28"/>
        </w:rPr>
        <w:t xml:space="preserve"> India</w:t>
      </w:r>
      <w:r w:rsidR="00F176EA" w:rsidRPr="00816EE0">
        <w:rPr>
          <w:sz w:val="28"/>
          <w:szCs w:val="28"/>
        </w:rPr>
        <w:t xml:space="preserve"> the </w:t>
      </w:r>
      <w:r w:rsidR="00801009">
        <w:rPr>
          <w:sz w:val="28"/>
          <w:szCs w:val="28"/>
        </w:rPr>
        <w:t xml:space="preserve">use </w:t>
      </w:r>
      <w:r w:rsidR="00F176EA" w:rsidRPr="00816EE0">
        <w:rPr>
          <w:sz w:val="28"/>
          <w:szCs w:val="28"/>
        </w:rPr>
        <w:t>of fake news during election periods has led to increased cynicism about the validity of the</w:t>
      </w:r>
      <w:r w:rsidR="00C31B2E">
        <w:rPr>
          <w:sz w:val="28"/>
          <w:szCs w:val="28"/>
        </w:rPr>
        <w:t>ir</w:t>
      </w:r>
      <w:r w:rsidR="00F176EA" w:rsidRPr="00816EE0">
        <w:rPr>
          <w:sz w:val="28"/>
          <w:szCs w:val="28"/>
        </w:rPr>
        <w:t xml:space="preserve"> democratic process.</w:t>
      </w:r>
      <w:r w:rsidR="001D3007" w:rsidRPr="001D3007">
        <w:rPr>
          <w:sz w:val="28"/>
          <w:szCs w:val="28"/>
        </w:rPr>
        <w:t xml:space="preserve"> </w:t>
      </w:r>
      <w:r w:rsidR="001D3007" w:rsidRPr="00816EE0">
        <w:rPr>
          <w:sz w:val="28"/>
          <w:szCs w:val="28"/>
        </w:rPr>
        <w:t xml:space="preserve">This trend has discouraged </w:t>
      </w:r>
      <w:r w:rsidR="001D3007">
        <w:rPr>
          <w:sz w:val="28"/>
          <w:szCs w:val="28"/>
        </w:rPr>
        <w:t xml:space="preserve">many </w:t>
      </w:r>
      <w:r w:rsidR="001D3007" w:rsidRPr="00816EE0">
        <w:rPr>
          <w:sz w:val="28"/>
          <w:szCs w:val="28"/>
        </w:rPr>
        <w:t>citizens from participating, believing their votes will not matter.</w:t>
      </w:r>
      <w:r w:rsidR="001D3007">
        <w:rPr>
          <w:sz w:val="28"/>
          <w:szCs w:val="28"/>
        </w:rPr>
        <w:t xml:space="preserve"> </w:t>
      </w:r>
    </w:p>
    <w:p w14:paraId="51D3C372" w14:textId="77777777" w:rsidR="00FB26AC" w:rsidRDefault="00FB26AC" w:rsidP="00816EE0">
      <w:pPr>
        <w:rPr>
          <w:sz w:val="28"/>
          <w:szCs w:val="28"/>
        </w:rPr>
      </w:pPr>
    </w:p>
    <w:p w14:paraId="79B13D06" w14:textId="38E45334" w:rsidR="00FB26AC" w:rsidRDefault="00FB26AC" w:rsidP="00816EE0">
      <w:pPr>
        <w:rPr>
          <w:sz w:val="28"/>
          <w:szCs w:val="28"/>
        </w:rPr>
      </w:pPr>
      <w:r>
        <w:rPr>
          <w:sz w:val="28"/>
          <w:szCs w:val="28"/>
        </w:rPr>
        <w:t xml:space="preserve">Lack of civic education can also </w:t>
      </w:r>
      <w:r w:rsidR="004C7EAD">
        <w:rPr>
          <w:sz w:val="28"/>
          <w:szCs w:val="28"/>
        </w:rPr>
        <w:t xml:space="preserve">contribute to lower levels of political engagement, with </w:t>
      </w:r>
      <w:r w:rsidR="00465DAC">
        <w:rPr>
          <w:sz w:val="28"/>
          <w:szCs w:val="28"/>
        </w:rPr>
        <w:t xml:space="preserve">the current youth being particularly affected by this </w:t>
      </w:r>
      <w:r w:rsidR="00465DAC">
        <w:rPr>
          <w:sz w:val="28"/>
          <w:szCs w:val="28"/>
        </w:rPr>
        <w:lastRenderedPageBreak/>
        <w:t>factor.</w:t>
      </w:r>
      <w:r w:rsidR="00854BF8">
        <w:rPr>
          <w:sz w:val="28"/>
          <w:szCs w:val="28"/>
        </w:rPr>
        <w:t xml:space="preserve"> </w:t>
      </w:r>
      <w:r w:rsidR="00613257" w:rsidRPr="00613257">
        <w:rPr>
          <w:sz w:val="28"/>
          <w:szCs w:val="28"/>
        </w:rPr>
        <w:t> </w:t>
      </w:r>
      <w:r w:rsidR="00613257">
        <w:rPr>
          <w:sz w:val="28"/>
          <w:szCs w:val="28"/>
        </w:rPr>
        <w:t>L</w:t>
      </w:r>
      <w:r w:rsidR="00613257" w:rsidRPr="00613257">
        <w:rPr>
          <w:sz w:val="28"/>
          <w:szCs w:val="28"/>
        </w:rPr>
        <w:t xml:space="preserve">ack of participation in civic duties, such as voting, </w:t>
      </w:r>
      <w:r w:rsidR="00613257">
        <w:rPr>
          <w:sz w:val="28"/>
          <w:szCs w:val="28"/>
        </w:rPr>
        <w:t xml:space="preserve">is often </w:t>
      </w:r>
      <w:r w:rsidR="00613257" w:rsidRPr="00613257">
        <w:rPr>
          <w:sz w:val="28"/>
          <w:szCs w:val="28"/>
        </w:rPr>
        <w:t>attributed to a lack of awareness and accessibility</w:t>
      </w:r>
      <w:r w:rsidR="00613257">
        <w:rPr>
          <w:sz w:val="28"/>
          <w:szCs w:val="28"/>
        </w:rPr>
        <w:t xml:space="preserve">, which is a direct result </w:t>
      </w:r>
      <w:r w:rsidR="005B4299">
        <w:rPr>
          <w:sz w:val="28"/>
          <w:szCs w:val="28"/>
        </w:rPr>
        <w:t>of failing to educate the youth about political matters</w:t>
      </w:r>
      <w:r w:rsidR="003B39B7">
        <w:rPr>
          <w:sz w:val="28"/>
          <w:szCs w:val="28"/>
        </w:rPr>
        <w:t xml:space="preserve">. Many countries struggle to provide such education in an unbiased and </w:t>
      </w:r>
      <w:r w:rsidR="00480C94">
        <w:rPr>
          <w:sz w:val="28"/>
          <w:szCs w:val="28"/>
        </w:rPr>
        <w:t xml:space="preserve">inclusive way, with many autocratic countries presenting a </w:t>
      </w:r>
      <w:proofErr w:type="gramStart"/>
      <w:r w:rsidR="00480C94">
        <w:rPr>
          <w:sz w:val="28"/>
          <w:szCs w:val="28"/>
        </w:rPr>
        <w:t>one sided</w:t>
      </w:r>
      <w:proofErr w:type="gramEnd"/>
      <w:r w:rsidR="00480C94">
        <w:rPr>
          <w:sz w:val="28"/>
          <w:szCs w:val="28"/>
        </w:rPr>
        <w:t xml:space="preserve"> view of political </w:t>
      </w:r>
      <w:r w:rsidR="00FA26CD">
        <w:rPr>
          <w:sz w:val="28"/>
          <w:szCs w:val="28"/>
        </w:rPr>
        <w:t xml:space="preserve">parties, while democratic countries may avoid discussing political climates as part of state education </w:t>
      </w:r>
      <w:r w:rsidR="00D2783A">
        <w:rPr>
          <w:sz w:val="28"/>
          <w:szCs w:val="28"/>
        </w:rPr>
        <w:t>in order to prevent students being influenced by biased opinions or information.</w:t>
      </w:r>
    </w:p>
    <w:p w14:paraId="17D9EC7E" w14:textId="77777777" w:rsidR="001E369F" w:rsidRDefault="001E369F" w:rsidP="00816EE0">
      <w:pPr>
        <w:rPr>
          <w:sz w:val="28"/>
          <w:szCs w:val="28"/>
        </w:rPr>
      </w:pPr>
    </w:p>
    <w:p w14:paraId="4C8904DA" w14:textId="67220BC7" w:rsidR="00607D98" w:rsidRDefault="001E369F" w:rsidP="00607D98">
      <w:pPr>
        <w:rPr>
          <w:sz w:val="28"/>
          <w:szCs w:val="28"/>
        </w:rPr>
      </w:pPr>
      <w:r>
        <w:rPr>
          <w:sz w:val="28"/>
          <w:szCs w:val="28"/>
        </w:rPr>
        <w:t xml:space="preserve">Barriers </w:t>
      </w:r>
      <w:r w:rsidR="00F755AD">
        <w:rPr>
          <w:sz w:val="28"/>
          <w:szCs w:val="28"/>
        </w:rPr>
        <w:t>to voting and participation have also been shown to be highly effective at reducing voter turnout</w:t>
      </w:r>
      <w:r w:rsidR="00543B05">
        <w:rPr>
          <w:sz w:val="28"/>
          <w:szCs w:val="28"/>
        </w:rPr>
        <w:t xml:space="preserve"> and pa</w:t>
      </w:r>
      <w:r w:rsidR="00F2344B">
        <w:rPr>
          <w:sz w:val="28"/>
          <w:szCs w:val="28"/>
        </w:rPr>
        <w:t>rticipation</w:t>
      </w:r>
      <w:r w:rsidR="00FE3195">
        <w:rPr>
          <w:sz w:val="28"/>
          <w:szCs w:val="28"/>
        </w:rPr>
        <w:t>. S</w:t>
      </w:r>
      <w:r w:rsidR="002E738D" w:rsidRPr="002E738D">
        <w:rPr>
          <w:sz w:val="28"/>
          <w:szCs w:val="28"/>
        </w:rPr>
        <w:t>tructural obstacles</w:t>
      </w:r>
      <w:r w:rsidR="00AB3811">
        <w:rPr>
          <w:sz w:val="28"/>
          <w:szCs w:val="28"/>
        </w:rPr>
        <w:t xml:space="preserve"> can include</w:t>
      </w:r>
      <w:r w:rsidR="002E738D" w:rsidRPr="002E738D">
        <w:rPr>
          <w:sz w:val="28"/>
          <w:szCs w:val="28"/>
        </w:rPr>
        <w:t xml:space="preserve"> restrictive voter ID laws, inaccessible polling stations, and complex registration processes,</w:t>
      </w:r>
      <w:r w:rsidR="00AB3811">
        <w:rPr>
          <w:sz w:val="28"/>
          <w:szCs w:val="28"/>
        </w:rPr>
        <w:t xml:space="preserve"> which have widespread usage in many </w:t>
      </w:r>
      <w:r w:rsidR="00E760AF">
        <w:rPr>
          <w:sz w:val="28"/>
          <w:szCs w:val="28"/>
        </w:rPr>
        <w:t>countries</w:t>
      </w:r>
      <w:r w:rsidR="00607D98">
        <w:rPr>
          <w:sz w:val="28"/>
          <w:szCs w:val="28"/>
        </w:rPr>
        <w:t>.</w:t>
      </w:r>
      <w:r w:rsidR="002E738D" w:rsidRPr="002E738D">
        <w:rPr>
          <w:sz w:val="28"/>
          <w:szCs w:val="28"/>
        </w:rPr>
        <w:t> </w:t>
      </w:r>
      <w:r w:rsidR="009A1D94">
        <w:rPr>
          <w:sz w:val="28"/>
          <w:szCs w:val="28"/>
        </w:rPr>
        <w:t xml:space="preserve">These </w:t>
      </w:r>
      <w:r w:rsidR="00543B05">
        <w:rPr>
          <w:sz w:val="28"/>
          <w:szCs w:val="28"/>
        </w:rPr>
        <w:t xml:space="preserve">can </w:t>
      </w:r>
      <w:r w:rsidR="00C84FEA">
        <w:rPr>
          <w:sz w:val="28"/>
          <w:szCs w:val="28"/>
        </w:rPr>
        <w:t>mak</w:t>
      </w:r>
      <w:r w:rsidR="009A1D94">
        <w:rPr>
          <w:sz w:val="28"/>
          <w:szCs w:val="28"/>
        </w:rPr>
        <w:t>e</w:t>
      </w:r>
      <w:r w:rsidR="009A1D94" w:rsidRPr="009A1D94">
        <w:rPr>
          <w:sz w:val="28"/>
          <w:szCs w:val="28"/>
        </w:rPr>
        <w:t xml:space="preserve"> voting cumbersome or exclusionary, </w:t>
      </w:r>
      <w:r w:rsidR="00AB3811">
        <w:rPr>
          <w:sz w:val="28"/>
          <w:szCs w:val="28"/>
        </w:rPr>
        <w:t>which results in</w:t>
      </w:r>
      <w:r w:rsidR="009A1D94" w:rsidRPr="009A1D94">
        <w:rPr>
          <w:sz w:val="28"/>
          <w:szCs w:val="28"/>
        </w:rPr>
        <w:t xml:space="preserve"> limit</w:t>
      </w:r>
      <w:r w:rsidR="00AB3811">
        <w:rPr>
          <w:sz w:val="28"/>
          <w:szCs w:val="28"/>
        </w:rPr>
        <w:t>ed</w:t>
      </w:r>
      <w:r w:rsidR="009A1D94" w:rsidRPr="009A1D94">
        <w:rPr>
          <w:sz w:val="28"/>
          <w:szCs w:val="28"/>
        </w:rPr>
        <w:t xml:space="preserve"> representation and undermines trust in the electoral system.</w:t>
      </w:r>
      <w:r w:rsidR="00607D98" w:rsidRPr="00607D98">
        <w:rPr>
          <w:rFonts w:ascii="UICTFontTextStyleBody" w:eastAsia="Times New Roman" w:hAnsi="UICTFontTextStyleBody" w:cs="Times New Roman"/>
          <w:color w:val="111111"/>
          <w:kern w:val="0"/>
          <w:sz w:val="26"/>
          <w:szCs w:val="26"/>
          <w:lang w:eastAsia="en-GB"/>
          <w14:ligatures w14:val="none"/>
        </w:rPr>
        <w:t xml:space="preserve"> </w:t>
      </w:r>
      <w:r w:rsidR="00607D98" w:rsidRPr="00607D98">
        <w:rPr>
          <w:sz w:val="28"/>
          <w:szCs w:val="28"/>
        </w:rPr>
        <w:t>In the</w:t>
      </w:r>
      <w:r w:rsidR="00544CCD">
        <w:rPr>
          <w:sz w:val="28"/>
          <w:szCs w:val="28"/>
        </w:rPr>
        <w:t xml:space="preserve"> United States</w:t>
      </w:r>
      <w:r w:rsidR="00607D98" w:rsidRPr="00607D98">
        <w:rPr>
          <w:sz w:val="28"/>
          <w:szCs w:val="28"/>
        </w:rPr>
        <w:t>, strict voter ID laws in states like Georgia and Texas disproportionately affect minority and low-income communities</w:t>
      </w:r>
      <w:r w:rsidR="00544CCD">
        <w:rPr>
          <w:sz w:val="28"/>
          <w:szCs w:val="28"/>
        </w:rPr>
        <w:t xml:space="preserve">, resulting in </w:t>
      </w:r>
      <w:r w:rsidR="00965067">
        <w:rPr>
          <w:sz w:val="28"/>
          <w:szCs w:val="28"/>
        </w:rPr>
        <w:t xml:space="preserve">potential </w:t>
      </w:r>
      <w:r w:rsidR="00E318C8">
        <w:rPr>
          <w:sz w:val="28"/>
          <w:szCs w:val="28"/>
        </w:rPr>
        <w:t xml:space="preserve">representatives and policies being more targeted to high-income and overrepresented </w:t>
      </w:r>
      <w:r w:rsidR="00803E7D">
        <w:rPr>
          <w:sz w:val="28"/>
          <w:szCs w:val="28"/>
        </w:rPr>
        <w:t>groups</w:t>
      </w:r>
      <w:r w:rsidR="00965067">
        <w:rPr>
          <w:sz w:val="28"/>
          <w:szCs w:val="28"/>
        </w:rPr>
        <w:t xml:space="preserve"> within these states</w:t>
      </w:r>
      <w:r w:rsidR="0094056A">
        <w:rPr>
          <w:sz w:val="28"/>
          <w:szCs w:val="28"/>
        </w:rPr>
        <w:t>.</w:t>
      </w:r>
    </w:p>
    <w:p w14:paraId="7041A102" w14:textId="31BD3A27" w:rsidR="0094056A" w:rsidRDefault="0094056A" w:rsidP="00607D98">
      <w:pPr>
        <w:rPr>
          <w:sz w:val="28"/>
          <w:szCs w:val="28"/>
        </w:rPr>
      </w:pPr>
    </w:p>
    <w:p w14:paraId="3C222E3B" w14:textId="5F688EAA" w:rsidR="00F54A06" w:rsidRDefault="00043557" w:rsidP="00F54A06">
      <w:pPr>
        <w:rPr>
          <w:sz w:val="28"/>
          <w:szCs w:val="28"/>
        </w:rPr>
      </w:pPr>
      <w:r>
        <w:rPr>
          <w:sz w:val="28"/>
          <w:szCs w:val="28"/>
        </w:rPr>
        <w:t>It is also worth noting that youth d</w:t>
      </w:r>
      <w:r w:rsidR="0084684A">
        <w:rPr>
          <w:sz w:val="28"/>
          <w:szCs w:val="28"/>
        </w:rPr>
        <w:t xml:space="preserve">isengagement </w:t>
      </w:r>
      <w:r w:rsidR="008F0DE2">
        <w:rPr>
          <w:sz w:val="28"/>
          <w:szCs w:val="28"/>
        </w:rPr>
        <w:t>has become particularly prevalent in recent years</w:t>
      </w:r>
      <w:r w:rsidR="00577CDA">
        <w:rPr>
          <w:sz w:val="28"/>
          <w:szCs w:val="28"/>
        </w:rPr>
        <w:t xml:space="preserve">, with voter turnout shown to be significantly higher </w:t>
      </w:r>
      <w:r w:rsidR="00624A47">
        <w:rPr>
          <w:sz w:val="28"/>
          <w:szCs w:val="28"/>
        </w:rPr>
        <w:t>for older generations worldwide</w:t>
      </w:r>
      <w:r w:rsidR="00AC28D7">
        <w:rPr>
          <w:sz w:val="28"/>
          <w:szCs w:val="28"/>
        </w:rPr>
        <w:t>.</w:t>
      </w:r>
      <w:r w:rsidR="00AC28D7" w:rsidRPr="00AC28D7">
        <w:rPr>
          <w:rFonts w:ascii="UICTFontTextStyleBody" w:eastAsia="Times New Roman" w:hAnsi="UICTFontTextStyleBody" w:cs="Times New Roman"/>
          <w:color w:val="111111"/>
          <w:kern w:val="0"/>
          <w:sz w:val="26"/>
          <w:szCs w:val="26"/>
          <w:lang w:eastAsia="en-GB"/>
          <w14:ligatures w14:val="none"/>
        </w:rPr>
        <w:t xml:space="preserve"> </w:t>
      </w:r>
      <w:r w:rsidR="00B554C8">
        <w:rPr>
          <w:sz w:val="28"/>
          <w:szCs w:val="28"/>
        </w:rPr>
        <w:t>Y</w:t>
      </w:r>
      <w:r w:rsidR="00AC28D7" w:rsidRPr="00AC28D7">
        <w:rPr>
          <w:sz w:val="28"/>
          <w:szCs w:val="28"/>
        </w:rPr>
        <w:t xml:space="preserve">ounger generations </w:t>
      </w:r>
      <w:r w:rsidR="00B554C8">
        <w:rPr>
          <w:sz w:val="28"/>
          <w:szCs w:val="28"/>
        </w:rPr>
        <w:t xml:space="preserve">globally seem to </w:t>
      </w:r>
      <w:r w:rsidR="00AC28D7" w:rsidRPr="00AC28D7">
        <w:rPr>
          <w:sz w:val="28"/>
          <w:szCs w:val="28"/>
        </w:rPr>
        <w:t>feel disconnected from traditional political systems, viewing them as outdated or unrepresentative of their values.</w:t>
      </w:r>
      <w:r w:rsidR="00176E25" w:rsidRPr="00176E25">
        <w:rPr>
          <w:rFonts w:ascii="UICTFontTextStyleBody" w:eastAsia="Times New Roman" w:hAnsi="UICTFontTextStyleBody" w:cs="Times New Roman"/>
          <w:color w:val="111111"/>
          <w:kern w:val="0"/>
          <w:sz w:val="26"/>
          <w:szCs w:val="26"/>
          <w:lang w:eastAsia="en-GB"/>
          <w14:ligatures w14:val="none"/>
        </w:rPr>
        <w:t xml:space="preserve"> </w:t>
      </w:r>
      <w:r w:rsidR="00176E25" w:rsidRPr="00176E25">
        <w:rPr>
          <w:sz w:val="28"/>
          <w:szCs w:val="28"/>
        </w:rPr>
        <w:t xml:space="preserve">The absence of youth voices </w:t>
      </w:r>
      <w:r w:rsidR="00176E25">
        <w:rPr>
          <w:sz w:val="28"/>
          <w:szCs w:val="28"/>
        </w:rPr>
        <w:t xml:space="preserve">significantly </w:t>
      </w:r>
      <w:r w:rsidR="00176E25" w:rsidRPr="00176E25">
        <w:rPr>
          <w:sz w:val="28"/>
          <w:szCs w:val="28"/>
        </w:rPr>
        <w:t>weakens democracies</w:t>
      </w:r>
      <w:r w:rsidR="00176E25">
        <w:rPr>
          <w:sz w:val="28"/>
          <w:szCs w:val="28"/>
        </w:rPr>
        <w:t>, posing an ongoing threat to democratic health worldwide</w:t>
      </w:r>
      <w:r w:rsidR="00860BEB">
        <w:rPr>
          <w:sz w:val="28"/>
          <w:szCs w:val="28"/>
        </w:rPr>
        <w:t xml:space="preserve">. This suggests that outdated </w:t>
      </w:r>
      <w:r w:rsidR="007901B1">
        <w:rPr>
          <w:sz w:val="28"/>
          <w:szCs w:val="28"/>
        </w:rPr>
        <w:t xml:space="preserve">political systems ultimately </w:t>
      </w:r>
      <w:r w:rsidR="00176E25" w:rsidRPr="00176E25">
        <w:rPr>
          <w:sz w:val="28"/>
          <w:szCs w:val="28"/>
        </w:rPr>
        <w:t>hinder long-term policymaking that reflects generational needs</w:t>
      </w:r>
      <w:r w:rsidR="004E6DBF">
        <w:rPr>
          <w:sz w:val="28"/>
          <w:szCs w:val="28"/>
        </w:rPr>
        <w:t xml:space="preserve">, </w:t>
      </w:r>
      <w:r w:rsidR="007050BF">
        <w:rPr>
          <w:sz w:val="28"/>
          <w:szCs w:val="28"/>
        </w:rPr>
        <w:t xml:space="preserve">indicating we need to update and </w:t>
      </w:r>
      <w:r w:rsidR="006A51AA">
        <w:rPr>
          <w:sz w:val="28"/>
          <w:szCs w:val="28"/>
        </w:rPr>
        <w:t xml:space="preserve">in some cases reevaluate political systems worldwide, to ensure they are sufficiently accessible to </w:t>
      </w:r>
      <w:r w:rsidR="007C215B">
        <w:rPr>
          <w:sz w:val="28"/>
          <w:szCs w:val="28"/>
        </w:rPr>
        <w:t>today’s</w:t>
      </w:r>
      <w:r w:rsidR="006A51AA">
        <w:rPr>
          <w:sz w:val="28"/>
          <w:szCs w:val="28"/>
        </w:rPr>
        <w:t xml:space="preserve"> youth.</w:t>
      </w:r>
      <w:r w:rsidR="00F54A06" w:rsidRPr="00F54A06">
        <w:rPr>
          <w:rFonts w:ascii="UICTFontTextStyleBody" w:eastAsia="Times New Roman" w:hAnsi="UICTFontTextStyleBody" w:cs="Times New Roman"/>
          <w:color w:val="111111"/>
          <w:kern w:val="0"/>
          <w:sz w:val="26"/>
          <w:szCs w:val="26"/>
          <w:lang w:eastAsia="en-GB"/>
          <w14:ligatures w14:val="none"/>
        </w:rPr>
        <w:t xml:space="preserve"> </w:t>
      </w:r>
      <w:r w:rsidR="00F54A06" w:rsidRPr="00F54A06">
        <w:rPr>
          <w:sz w:val="28"/>
          <w:szCs w:val="28"/>
        </w:rPr>
        <w:t xml:space="preserve">In </w:t>
      </w:r>
      <w:r w:rsidR="00F54A06" w:rsidRPr="007C215B">
        <w:rPr>
          <w:sz w:val="28"/>
          <w:szCs w:val="28"/>
        </w:rPr>
        <w:t>Japan</w:t>
      </w:r>
      <w:r w:rsidR="00F54A06" w:rsidRPr="00F54A06">
        <w:rPr>
          <w:sz w:val="28"/>
          <w:szCs w:val="28"/>
        </w:rPr>
        <w:t xml:space="preserve">, voter turnout among individuals aged 20-29 in recent elections has consistently been below 40%. This disengagement stems from disillusionment with politicians’ ability to address pressing issues such as </w:t>
      </w:r>
      <w:r w:rsidR="00F54A06" w:rsidRPr="00F54A06">
        <w:rPr>
          <w:sz w:val="28"/>
          <w:szCs w:val="28"/>
        </w:rPr>
        <w:lastRenderedPageBreak/>
        <w:t>climate change and job insecurity</w:t>
      </w:r>
      <w:r w:rsidR="00F54A06">
        <w:rPr>
          <w:sz w:val="28"/>
          <w:szCs w:val="28"/>
        </w:rPr>
        <w:t xml:space="preserve">, revealing the dangers of political </w:t>
      </w:r>
      <w:r w:rsidR="007C215B">
        <w:rPr>
          <w:sz w:val="28"/>
          <w:szCs w:val="28"/>
        </w:rPr>
        <w:t>parties and systems catering exclusively to older generations.</w:t>
      </w:r>
    </w:p>
    <w:p w14:paraId="33F64844" w14:textId="77777777" w:rsidR="007C215B" w:rsidRDefault="007C215B" w:rsidP="00F54A06">
      <w:pPr>
        <w:rPr>
          <w:sz w:val="28"/>
          <w:szCs w:val="28"/>
        </w:rPr>
      </w:pPr>
    </w:p>
    <w:p w14:paraId="109E568A" w14:textId="1CB8D1FB" w:rsidR="00755FE2" w:rsidRPr="00755FE2" w:rsidRDefault="00755FE2" w:rsidP="00755FE2">
      <w:pPr>
        <w:rPr>
          <w:sz w:val="28"/>
          <w:szCs w:val="28"/>
        </w:rPr>
      </w:pPr>
      <w:r>
        <w:rPr>
          <w:sz w:val="28"/>
          <w:szCs w:val="28"/>
        </w:rPr>
        <w:t>Ultimately</w:t>
      </w:r>
      <w:r w:rsidR="004F3E04">
        <w:rPr>
          <w:sz w:val="28"/>
          <w:szCs w:val="28"/>
        </w:rPr>
        <w:t>,</w:t>
      </w:r>
      <w:r>
        <w:rPr>
          <w:sz w:val="28"/>
          <w:szCs w:val="28"/>
        </w:rPr>
        <w:t xml:space="preserve"> l</w:t>
      </w:r>
      <w:r w:rsidRPr="00755FE2">
        <w:rPr>
          <w:sz w:val="28"/>
          <w:szCs w:val="28"/>
        </w:rPr>
        <w:t xml:space="preserve">ow political engagement undermines the foundations of democracy, increases inequality, and threatens governance. It is </w:t>
      </w:r>
      <w:r w:rsidR="004F3E04">
        <w:rPr>
          <w:sz w:val="28"/>
          <w:szCs w:val="28"/>
        </w:rPr>
        <w:t xml:space="preserve">clear that </w:t>
      </w:r>
      <w:r w:rsidR="00B01888">
        <w:rPr>
          <w:sz w:val="28"/>
          <w:szCs w:val="28"/>
        </w:rPr>
        <w:t>states need to</w:t>
      </w:r>
      <w:r w:rsidRPr="00755FE2">
        <w:rPr>
          <w:sz w:val="28"/>
          <w:szCs w:val="28"/>
        </w:rPr>
        <w:t xml:space="preserve"> prioritize strategies that encourage participation</w:t>
      </w:r>
      <w:r w:rsidR="00B01888">
        <w:rPr>
          <w:sz w:val="28"/>
          <w:szCs w:val="28"/>
        </w:rPr>
        <w:t xml:space="preserve"> and</w:t>
      </w:r>
      <w:r w:rsidRPr="00755FE2">
        <w:rPr>
          <w:sz w:val="28"/>
          <w:szCs w:val="28"/>
        </w:rPr>
        <w:t xml:space="preserve"> empower citizens to engage actively in the political process</w:t>
      </w:r>
      <w:r w:rsidR="00B01888">
        <w:rPr>
          <w:sz w:val="28"/>
          <w:szCs w:val="28"/>
        </w:rPr>
        <w:t xml:space="preserve">, which in some cases </w:t>
      </w:r>
      <w:r w:rsidR="00916CB8">
        <w:rPr>
          <w:sz w:val="28"/>
          <w:szCs w:val="28"/>
        </w:rPr>
        <w:t>may involve reforming the country’s political system as a whole.</w:t>
      </w:r>
      <w:r w:rsidR="003353CC">
        <w:rPr>
          <w:sz w:val="28"/>
          <w:szCs w:val="28"/>
        </w:rPr>
        <w:t xml:space="preserve"> Going forward</w:t>
      </w:r>
      <w:r w:rsidR="00115FA6">
        <w:rPr>
          <w:sz w:val="28"/>
          <w:szCs w:val="28"/>
        </w:rPr>
        <w:t>, increasing political engagement, particularly in the youth, is essential to maintain democratic health worldwide</w:t>
      </w:r>
      <w:r w:rsidR="00F45B4B">
        <w:rPr>
          <w:sz w:val="28"/>
          <w:szCs w:val="28"/>
        </w:rPr>
        <w:t>.</w:t>
      </w:r>
      <w:r w:rsidRPr="00755FE2">
        <w:rPr>
          <w:sz w:val="28"/>
          <w:szCs w:val="28"/>
        </w:rPr>
        <w:t xml:space="preserve"> Without these efforts, democracies risk becoming fragile, unresponsive, and ultimately unsustainable.</w:t>
      </w:r>
    </w:p>
    <w:p w14:paraId="31979D4E" w14:textId="77777777" w:rsidR="007C215B" w:rsidRDefault="007C215B" w:rsidP="00F54A06">
      <w:pPr>
        <w:rPr>
          <w:sz w:val="28"/>
          <w:szCs w:val="28"/>
        </w:rPr>
      </w:pPr>
    </w:p>
    <w:p w14:paraId="10D1F230" w14:textId="5C2BF0A5" w:rsidR="00C92367" w:rsidRDefault="00C92367" w:rsidP="00F54A06">
      <w:pPr>
        <w:rPr>
          <w:sz w:val="28"/>
          <w:szCs w:val="28"/>
        </w:rPr>
      </w:pPr>
      <w:r>
        <w:rPr>
          <w:sz w:val="28"/>
          <w:szCs w:val="28"/>
        </w:rPr>
        <w:t>Questions to consider:</w:t>
      </w:r>
    </w:p>
    <w:p w14:paraId="68A95D92" w14:textId="0282D64C" w:rsidR="007C4415" w:rsidRDefault="007C4415" w:rsidP="00F54A06">
      <w:pPr>
        <w:rPr>
          <w:sz w:val="28"/>
          <w:szCs w:val="28"/>
        </w:rPr>
      </w:pPr>
      <w:r>
        <w:rPr>
          <w:sz w:val="28"/>
          <w:szCs w:val="28"/>
        </w:rPr>
        <w:t xml:space="preserve">Is mandatory voting an acceptable solution </w:t>
      </w:r>
      <w:r w:rsidR="00746D1D">
        <w:rPr>
          <w:sz w:val="28"/>
          <w:szCs w:val="28"/>
        </w:rPr>
        <w:t>to low voter turnout?</w:t>
      </w:r>
    </w:p>
    <w:p w14:paraId="6F128A9F" w14:textId="279DB149" w:rsidR="00C92367" w:rsidRDefault="00DE7F6C" w:rsidP="00F54A06">
      <w:pPr>
        <w:rPr>
          <w:sz w:val="28"/>
          <w:szCs w:val="28"/>
        </w:rPr>
      </w:pPr>
      <w:r>
        <w:rPr>
          <w:sz w:val="28"/>
          <w:szCs w:val="28"/>
        </w:rPr>
        <w:t xml:space="preserve">How can we </w:t>
      </w:r>
      <w:r w:rsidR="00726826">
        <w:rPr>
          <w:sz w:val="28"/>
          <w:szCs w:val="28"/>
        </w:rPr>
        <w:t>rebuild trust in political systems?</w:t>
      </w:r>
    </w:p>
    <w:p w14:paraId="0D805565" w14:textId="53DDC000" w:rsidR="00726826" w:rsidRDefault="0010274D" w:rsidP="00F54A06">
      <w:pPr>
        <w:rPr>
          <w:sz w:val="28"/>
          <w:szCs w:val="28"/>
        </w:rPr>
      </w:pPr>
      <w:r>
        <w:rPr>
          <w:sz w:val="28"/>
          <w:szCs w:val="28"/>
        </w:rPr>
        <w:t>What measures can be taken to facilitate voting in deprived s</w:t>
      </w:r>
      <w:r w:rsidR="00FF070B">
        <w:rPr>
          <w:sz w:val="28"/>
          <w:szCs w:val="28"/>
        </w:rPr>
        <w:t>ocioeconomic communities?</w:t>
      </w:r>
    </w:p>
    <w:p w14:paraId="22AD4D11" w14:textId="41715C3D" w:rsidR="00FF070B" w:rsidRDefault="00FF070B" w:rsidP="00F54A06">
      <w:pPr>
        <w:rPr>
          <w:sz w:val="28"/>
          <w:szCs w:val="28"/>
        </w:rPr>
      </w:pPr>
      <w:r>
        <w:rPr>
          <w:sz w:val="28"/>
          <w:szCs w:val="28"/>
        </w:rPr>
        <w:t>Is it possible to prevent the polarisation of media in member states?</w:t>
      </w:r>
    </w:p>
    <w:p w14:paraId="15444C8C" w14:textId="398BC678" w:rsidR="00FF070B" w:rsidRDefault="00FF070B" w:rsidP="00F54A06">
      <w:pPr>
        <w:rPr>
          <w:sz w:val="28"/>
          <w:szCs w:val="28"/>
        </w:rPr>
      </w:pPr>
      <w:r>
        <w:rPr>
          <w:sz w:val="28"/>
          <w:szCs w:val="28"/>
        </w:rPr>
        <w:t>How can we reduce misinformation on social media regarding political campaigns?</w:t>
      </w:r>
    </w:p>
    <w:p w14:paraId="6F0418A4" w14:textId="5D6ED3E7" w:rsidR="00FF070B" w:rsidRDefault="00FF070B" w:rsidP="00F54A06">
      <w:pPr>
        <w:rPr>
          <w:sz w:val="28"/>
          <w:szCs w:val="28"/>
        </w:rPr>
      </w:pPr>
      <w:r>
        <w:rPr>
          <w:sz w:val="28"/>
          <w:szCs w:val="28"/>
        </w:rPr>
        <w:t>Can we provide unbiased civic education to today’s youth?</w:t>
      </w:r>
    </w:p>
    <w:p w14:paraId="238ED69F" w14:textId="625AEDFC" w:rsidR="00FF070B" w:rsidRPr="00F54A06" w:rsidRDefault="00FC31A2" w:rsidP="00F54A06">
      <w:pPr>
        <w:rPr>
          <w:sz w:val="28"/>
          <w:szCs w:val="28"/>
        </w:rPr>
      </w:pPr>
      <w:r>
        <w:rPr>
          <w:sz w:val="28"/>
          <w:szCs w:val="28"/>
        </w:rPr>
        <w:t>What measures can be put in place to facil</w:t>
      </w:r>
      <w:r w:rsidR="00171171">
        <w:rPr>
          <w:sz w:val="28"/>
          <w:szCs w:val="28"/>
        </w:rPr>
        <w:t>it</w:t>
      </w:r>
      <w:r>
        <w:rPr>
          <w:sz w:val="28"/>
          <w:szCs w:val="28"/>
        </w:rPr>
        <w:t>ate voti</w:t>
      </w:r>
      <w:r w:rsidR="00171171">
        <w:rPr>
          <w:sz w:val="28"/>
          <w:szCs w:val="28"/>
        </w:rPr>
        <w:t>ng for minority communities?</w:t>
      </w:r>
    </w:p>
    <w:p w14:paraId="7C4E25F9" w14:textId="0A7197AC" w:rsidR="007C4415" w:rsidRDefault="00171171" w:rsidP="00176E25">
      <w:pPr>
        <w:rPr>
          <w:sz w:val="28"/>
          <w:szCs w:val="28"/>
        </w:rPr>
      </w:pPr>
      <w:r>
        <w:rPr>
          <w:sz w:val="28"/>
          <w:szCs w:val="28"/>
        </w:rPr>
        <w:t xml:space="preserve">Is </w:t>
      </w:r>
      <w:r w:rsidR="00FE1716">
        <w:rPr>
          <w:sz w:val="28"/>
          <w:szCs w:val="28"/>
        </w:rPr>
        <w:t>a full-scale reform of countries’ political systems the answer to addressing youth disengagement? How else can we encourage the youth to participate in voting?</w:t>
      </w:r>
    </w:p>
    <w:p w14:paraId="25AD1151" w14:textId="14BA48B4" w:rsidR="003704A1" w:rsidRDefault="00277FBF" w:rsidP="00176E25">
      <w:pPr>
        <w:rPr>
          <w:sz w:val="28"/>
          <w:szCs w:val="28"/>
        </w:rPr>
      </w:pPr>
      <w:r>
        <w:rPr>
          <w:sz w:val="28"/>
          <w:szCs w:val="28"/>
        </w:rPr>
        <w:t>To what extent do approaches need to differ in democratic and autocratic states</w:t>
      </w:r>
      <w:r w:rsidR="00141EA9">
        <w:rPr>
          <w:sz w:val="28"/>
          <w:szCs w:val="28"/>
        </w:rPr>
        <w:t>?</w:t>
      </w:r>
    </w:p>
    <w:p w14:paraId="4325E552" w14:textId="77777777" w:rsidR="00746D1D" w:rsidRDefault="00746D1D" w:rsidP="00176E25">
      <w:pPr>
        <w:rPr>
          <w:sz w:val="28"/>
          <w:szCs w:val="28"/>
        </w:rPr>
      </w:pPr>
    </w:p>
    <w:p w14:paraId="2DEC90D4" w14:textId="490DB2B8" w:rsidR="00FE1716" w:rsidRDefault="00FE1716" w:rsidP="00176E25">
      <w:pPr>
        <w:rPr>
          <w:sz w:val="28"/>
          <w:szCs w:val="28"/>
        </w:rPr>
      </w:pPr>
      <w:r>
        <w:rPr>
          <w:sz w:val="28"/>
          <w:szCs w:val="28"/>
        </w:rPr>
        <w:t>Useful websites</w:t>
      </w:r>
      <w:r w:rsidR="00141EA9">
        <w:rPr>
          <w:sz w:val="28"/>
          <w:szCs w:val="28"/>
        </w:rPr>
        <w:t>:</w:t>
      </w:r>
    </w:p>
    <w:p w14:paraId="41816CCB" w14:textId="4783DF08" w:rsidR="00141EA9" w:rsidRDefault="00141EA9" w:rsidP="00176E25">
      <w:pPr>
        <w:rPr>
          <w:sz w:val="28"/>
          <w:szCs w:val="28"/>
        </w:rPr>
      </w:pPr>
      <w:hyperlink r:id="rId4" w:history="1">
        <w:r w:rsidRPr="00473D17">
          <w:rPr>
            <w:rStyle w:val="Hyperlink"/>
            <w:sz w:val="28"/>
            <w:szCs w:val="28"/>
          </w:rPr>
          <w:t>https://www.pewresearch.org/global/2018/10/17/international-political-engagement/</w:t>
        </w:r>
      </w:hyperlink>
    </w:p>
    <w:p w14:paraId="7462F881" w14:textId="4F47EB74" w:rsidR="00141EA9" w:rsidRDefault="00711D36" w:rsidP="00176E25">
      <w:pPr>
        <w:rPr>
          <w:sz w:val="28"/>
          <w:szCs w:val="28"/>
        </w:rPr>
      </w:pPr>
      <w:hyperlink r:id="rId5" w:history="1">
        <w:r w:rsidRPr="00473D17">
          <w:rPr>
            <w:rStyle w:val="Hyperlink"/>
            <w:sz w:val="28"/>
            <w:szCs w:val="28"/>
          </w:rPr>
          <w:t>https://www.un.org/esa/socdev/documents/youth/fact-sheets/youth-political-participation.pdf</w:t>
        </w:r>
      </w:hyperlink>
    </w:p>
    <w:p w14:paraId="4ED5CC21" w14:textId="6D7B60BE" w:rsidR="00711D36" w:rsidRDefault="00312431" w:rsidP="00176E25">
      <w:pPr>
        <w:rPr>
          <w:sz w:val="28"/>
          <w:szCs w:val="28"/>
        </w:rPr>
      </w:pPr>
      <w:hyperlink r:id="rId6" w:history="1">
        <w:r w:rsidRPr="00473D17">
          <w:rPr>
            <w:rStyle w:val="Hyperlink"/>
            <w:sz w:val="28"/>
            <w:szCs w:val="28"/>
          </w:rPr>
          <w:t>https://www.sciencedirect.com/science/article/abs/pii/S0740624X23000102</w:t>
        </w:r>
      </w:hyperlink>
    </w:p>
    <w:p w14:paraId="5D31F6E6" w14:textId="708D009A" w:rsidR="00BB2746" w:rsidRDefault="005569DE" w:rsidP="00176E25">
      <w:pPr>
        <w:rPr>
          <w:sz w:val="28"/>
          <w:szCs w:val="28"/>
        </w:rPr>
      </w:pPr>
      <w:hyperlink r:id="rId7" w:history="1">
        <w:r w:rsidRPr="00473D17">
          <w:rPr>
            <w:rStyle w:val="Hyperlink"/>
            <w:sz w:val="28"/>
            <w:szCs w:val="28"/>
          </w:rPr>
          <w:t>https://www.bournemouth.ac.uk/research/projects/understanding-political-engagement</w:t>
        </w:r>
      </w:hyperlink>
    </w:p>
    <w:p w14:paraId="3139EDBF" w14:textId="1509A374" w:rsidR="005569DE" w:rsidRDefault="00AB569C" w:rsidP="00176E25">
      <w:pPr>
        <w:rPr>
          <w:sz w:val="28"/>
          <w:szCs w:val="28"/>
        </w:rPr>
      </w:pPr>
      <w:hyperlink r:id="rId8" w:history="1">
        <w:r w:rsidRPr="00473D17">
          <w:rPr>
            <w:rStyle w:val="Hyperlink"/>
            <w:sz w:val="28"/>
            <w:szCs w:val="28"/>
          </w:rPr>
          <w:t>https://link.springer.com/article/10.1057/s41293-021-00186-4</w:t>
        </w:r>
      </w:hyperlink>
    </w:p>
    <w:p w14:paraId="4C7FD947" w14:textId="77777777" w:rsidR="00AB569C" w:rsidRDefault="00AB569C" w:rsidP="00176E25">
      <w:pPr>
        <w:rPr>
          <w:sz w:val="28"/>
          <w:szCs w:val="28"/>
        </w:rPr>
      </w:pPr>
    </w:p>
    <w:p w14:paraId="312C35F3" w14:textId="77777777" w:rsidR="00312431" w:rsidRDefault="00312431" w:rsidP="00176E25">
      <w:pPr>
        <w:rPr>
          <w:sz w:val="28"/>
          <w:szCs w:val="28"/>
        </w:rPr>
      </w:pPr>
    </w:p>
    <w:p w14:paraId="4BF987C5" w14:textId="77777777" w:rsidR="00FE1716" w:rsidRDefault="00FE1716" w:rsidP="00176E25">
      <w:pPr>
        <w:rPr>
          <w:sz w:val="28"/>
          <w:szCs w:val="28"/>
        </w:rPr>
      </w:pPr>
    </w:p>
    <w:p w14:paraId="24C7357E" w14:textId="77777777" w:rsidR="006A51AA" w:rsidRDefault="006A51AA" w:rsidP="00176E25">
      <w:pPr>
        <w:rPr>
          <w:sz w:val="28"/>
          <w:szCs w:val="28"/>
        </w:rPr>
      </w:pPr>
    </w:p>
    <w:p w14:paraId="289AE8D9" w14:textId="77777777" w:rsidR="006A51AA" w:rsidRDefault="006A51AA" w:rsidP="00176E25">
      <w:pPr>
        <w:rPr>
          <w:sz w:val="28"/>
          <w:szCs w:val="28"/>
        </w:rPr>
      </w:pPr>
    </w:p>
    <w:p w14:paraId="43B0FACE" w14:textId="77777777" w:rsidR="00AB569C" w:rsidRPr="00176E25" w:rsidRDefault="00AB569C" w:rsidP="00176E25">
      <w:pPr>
        <w:rPr>
          <w:sz w:val="28"/>
          <w:szCs w:val="28"/>
        </w:rPr>
      </w:pPr>
    </w:p>
    <w:p w14:paraId="5A756CA5" w14:textId="0F53859E" w:rsidR="00AC28D7" w:rsidRPr="00AC28D7" w:rsidRDefault="00AC28D7" w:rsidP="00AC28D7">
      <w:pPr>
        <w:rPr>
          <w:sz w:val="28"/>
          <w:szCs w:val="28"/>
        </w:rPr>
      </w:pPr>
    </w:p>
    <w:p w14:paraId="3E2900D7" w14:textId="65D5D0AD" w:rsidR="00965067" w:rsidRDefault="00965067" w:rsidP="00607D98">
      <w:pPr>
        <w:rPr>
          <w:sz w:val="28"/>
          <w:szCs w:val="28"/>
        </w:rPr>
      </w:pPr>
    </w:p>
    <w:p w14:paraId="3F77F4E1" w14:textId="77777777" w:rsidR="00965067" w:rsidRPr="00607D98" w:rsidRDefault="00965067" w:rsidP="00607D98">
      <w:pPr>
        <w:rPr>
          <w:sz w:val="28"/>
          <w:szCs w:val="28"/>
        </w:rPr>
      </w:pPr>
    </w:p>
    <w:p w14:paraId="41BBB5ED" w14:textId="3F8C046C" w:rsidR="009A1D94" w:rsidRPr="009A1D94" w:rsidRDefault="009A1D94" w:rsidP="009A1D94">
      <w:pPr>
        <w:rPr>
          <w:sz w:val="28"/>
          <w:szCs w:val="28"/>
        </w:rPr>
      </w:pPr>
    </w:p>
    <w:p w14:paraId="1D43E6D8" w14:textId="593F0D41" w:rsidR="002E738D" w:rsidRPr="002E738D" w:rsidRDefault="002E738D" w:rsidP="002E738D">
      <w:pPr>
        <w:rPr>
          <w:sz w:val="28"/>
          <w:szCs w:val="28"/>
        </w:rPr>
      </w:pPr>
    </w:p>
    <w:p w14:paraId="5ABB4B1D" w14:textId="50FBC0B0" w:rsidR="001E369F" w:rsidRPr="00816EE0" w:rsidRDefault="001E369F" w:rsidP="00816EE0">
      <w:pPr>
        <w:rPr>
          <w:sz w:val="28"/>
          <w:szCs w:val="28"/>
        </w:rPr>
      </w:pPr>
    </w:p>
    <w:p w14:paraId="06D56D4C" w14:textId="50B2E484" w:rsidR="009160FA" w:rsidRPr="009160FA" w:rsidRDefault="009160FA" w:rsidP="009160FA">
      <w:pPr>
        <w:rPr>
          <w:sz w:val="28"/>
          <w:szCs w:val="28"/>
        </w:rPr>
      </w:pPr>
    </w:p>
    <w:p w14:paraId="7CE4FB00" w14:textId="44CEA30C" w:rsidR="0061765D" w:rsidRPr="0061765D" w:rsidRDefault="0061765D" w:rsidP="0061765D">
      <w:pPr>
        <w:rPr>
          <w:sz w:val="28"/>
          <w:szCs w:val="28"/>
        </w:rPr>
      </w:pPr>
    </w:p>
    <w:p w14:paraId="2BFA05D3" w14:textId="777E3A83" w:rsidR="00DC4146" w:rsidRDefault="00DC4146" w:rsidP="003D6B98">
      <w:pPr>
        <w:rPr>
          <w:sz w:val="28"/>
          <w:szCs w:val="28"/>
        </w:rPr>
      </w:pPr>
    </w:p>
    <w:p w14:paraId="370D6B45" w14:textId="77777777" w:rsidR="00611696" w:rsidRDefault="00611696" w:rsidP="003D6B98">
      <w:pPr>
        <w:rPr>
          <w:sz w:val="28"/>
          <w:szCs w:val="28"/>
        </w:rPr>
      </w:pPr>
    </w:p>
    <w:p w14:paraId="6CF80E9D" w14:textId="77777777" w:rsidR="00A52091" w:rsidRPr="003D6B98" w:rsidRDefault="00A52091" w:rsidP="003D6B98">
      <w:pPr>
        <w:rPr>
          <w:sz w:val="28"/>
          <w:szCs w:val="28"/>
        </w:rPr>
      </w:pPr>
    </w:p>
    <w:p w14:paraId="370BA983" w14:textId="51BB6B09" w:rsidR="0023674D" w:rsidRPr="0023674D" w:rsidRDefault="0023674D" w:rsidP="0023674D">
      <w:pPr>
        <w:rPr>
          <w:sz w:val="28"/>
          <w:szCs w:val="28"/>
        </w:rPr>
      </w:pPr>
    </w:p>
    <w:p w14:paraId="679D472B" w14:textId="77777777" w:rsidR="008D3BED" w:rsidRDefault="008D3BED">
      <w:pPr>
        <w:rPr>
          <w:sz w:val="28"/>
          <w:szCs w:val="28"/>
        </w:rPr>
      </w:pPr>
    </w:p>
    <w:p w14:paraId="07679E27" w14:textId="77777777" w:rsidR="003869CE" w:rsidRDefault="003869CE">
      <w:pPr>
        <w:rPr>
          <w:sz w:val="28"/>
          <w:szCs w:val="28"/>
        </w:rPr>
      </w:pPr>
    </w:p>
    <w:p w14:paraId="7A32AE58" w14:textId="77777777" w:rsidR="003869CE" w:rsidRDefault="003869CE">
      <w:pPr>
        <w:rPr>
          <w:sz w:val="28"/>
          <w:szCs w:val="28"/>
        </w:rPr>
      </w:pPr>
    </w:p>
    <w:p w14:paraId="027058BF" w14:textId="77777777" w:rsidR="003869CE" w:rsidRPr="007D2911" w:rsidRDefault="003869CE">
      <w:pPr>
        <w:rPr>
          <w:sz w:val="28"/>
          <w:szCs w:val="28"/>
        </w:rPr>
      </w:pPr>
    </w:p>
    <w:p w14:paraId="56A9EC84" w14:textId="77777777" w:rsidR="00D87E59" w:rsidRDefault="00D87E59"/>
    <w:sectPr w:rsidR="00D87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ICTFontTextStyleBody">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59"/>
    <w:rsid w:val="000208DD"/>
    <w:rsid w:val="00043557"/>
    <w:rsid w:val="000B3631"/>
    <w:rsid w:val="000F1A50"/>
    <w:rsid w:val="000F24BF"/>
    <w:rsid w:val="0010274D"/>
    <w:rsid w:val="00114A93"/>
    <w:rsid w:val="00115FA6"/>
    <w:rsid w:val="00133BD0"/>
    <w:rsid w:val="0014002C"/>
    <w:rsid w:val="00141EA9"/>
    <w:rsid w:val="0015368F"/>
    <w:rsid w:val="00171171"/>
    <w:rsid w:val="00176E25"/>
    <w:rsid w:val="001A1725"/>
    <w:rsid w:val="001D3007"/>
    <w:rsid w:val="001E369F"/>
    <w:rsid w:val="0023674D"/>
    <w:rsid w:val="00277FBF"/>
    <w:rsid w:val="002D48B9"/>
    <w:rsid w:val="002E738D"/>
    <w:rsid w:val="00312431"/>
    <w:rsid w:val="00325150"/>
    <w:rsid w:val="003353CC"/>
    <w:rsid w:val="00354DEA"/>
    <w:rsid w:val="003704A1"/>
    <w:rsid w:val="003869CE"/>
    <w:rsid w:val="003B39B7"/>
    <w:rsid w:val="003D6B98"/>
    <w:rsid w:val="003F2EFD"/>
    <w:rsid w:val="004155B9"/>
    <w:rsid w:val="00465DAC"/>
    <w:rsid w:val="00480C94"/>
    <w:rsid w:val="004C7EAD"/>
    <w:rsid w:val="004E6DBF"/>
    <w:rsid w:val="004F3E04"/>
    <w:rsid w:val="00543B05"/>
    <w:rsid w:val="00544CCD"/>
    <w:rsid w:val="005569DE"/>
    <w:rsid w:val="005731D1"/>
    <w:rsid w:val="00577CDA"/>
    <w:rsid w:val="005A3F36"/>
    <w:rsid w:val="005B4299"/>
    <w:rsid w:val="00601393"/>
    <w:rsid w:val="00607D98"/>
    <w:rsid w:val="00611696"/>
    <w:rsid w:val="00613257"/>
    <w:rsid w:val="0061765D"/>
    <w:rsid w:val="00624A47"/>
    <w:rsid w:val="00630CC1"/>
    <w:rsid w:val="006A51AA"/>
    <w:rsid w:val="007050BF"/>
    <w:rsid w:val="00711D36"/>
    <w:rsid w:val="00726826"/>
    <w:rsid w:val="00746D1D"/>
    <w:rsid w:val="00755FE2"/>
    <w:rsid w:val="007901B1"/>
    <w:rsid w:val="007C215B"/>
    <w:rsid w:val="007C4415"/>
    <w:rsid w:val="007D2911"/>
    <w:rsid w:val="00801009"/>
    <w:rsid w:val="00801B2E"/>
    <w:rsid w:val="00803E7D"/>
    <w:rsid w:val="00816EE0"/>
    <w:rsid w:val="0084684A"/>
    <w:rsid w:val="00846989"/>
    <w:rsid w:val="00854BF8"/>
    <w:rsid w:val="00860BEB"/>
    <w:rsid w:val="008862DD"/>
    <w:rsid w:val="008C69FE"/>
    <w:rsid w:val="008D1B13"/>
    <w:rsid w:val="008D3BED"/>
    <w:rsid w:val="008F0DE2"/>
    <w:rsid w:val="009156F0"/>
    <w:rsid w:val="009160FA"/>
    <w:rsid w:val="00916CB8"/>
    <w:rsid w:val="0094056A"/>
    <w:rsid w:val="00965067"/>
    <w:rsid w:val="009A1D94"/>
    <w:rsid w:val="00A52091"/>
    <w:rsid w:val="00AB3811"/>
    <w:rsid w:val="00AB3DF9"/>
    <w:rsid w:val="00AB569C"/>
    <w:rsid w:val="00AC28D7"/>
    <w:rsid w:val="00B01888"/>
    <w:rsid w:val="00B554C8"/>
    <w:rsid w:val="00BB2746"/>
    <w:rsid w:val="00C31B2E"/>
    <w:rsid w:val="00C84FEA"/>
    <w:rsid w:val="00C92367"/>
    <w:rsid w:val="00CA1C9E"/>
    <w:rsid w:val="00D14730"/>
    <w:rsid w:val="00D2783A"/>
    <w:rsid w:val="00D5371A"/>
    <w:rsid w:val="00D87E59"/>
    <w:rsid w:val="00DC4146"/>
    <w:rsid w:val="00DE7F6C"/>
    <w:rsid w:val="00E318C8"/>
    <w:rsid w:val="00E538CF"/>
    <w:rsid w:val="00E760AF"/>
    <w:rsid w:val="00EA4048"/>
    <w:rsid w:val="00EC4F8A"/>
    <w:rsid w:val="00F176EA"/>
    <w:rsid w:val="00F2344B"/>
    <w:rsid w:val="00F448B8"/>
    <w:rsid w:val="00F45B4B"/>
    <w:rsid w:val="00F54A06"/>
    <w:rsid w:val="00F755AD"/>
    <w:rsid w:val="00FA26CD"/>
    <w:rsid w:val="00FB26AC"/>
    <w:rsid w:val="00FC31A2"/>
    <w:rsid w:val="00FE1716"/>
    <w:rsid w:val="00FE3195"/>
    <w:rsid w:val="00FF0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3DE2"/>
  <w15:chartTrackingRefBased/>
  <w15:docId w15:val="{1AC1C3E2-3CB7-1748-BB47-A5D06DAF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E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E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E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E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E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E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E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E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E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E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E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E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E59"/>
    <w:rPr>
      <w:rFonts w:eastAsiaTheme="majorEastAsia" w:cstheme="majorBidi"/>
      <w:color w:val="272727" w:themeColor="text1" w:themeTint="D8"/>
    </w:rPr>
  </w:style>
  <w:style w:type="paragraph" w:styleId="Title">
    <w:name w:val="Title"/>
    <w:basedOn w:val="Normal"/>
    <w:next w:val="Normal"/>
    <w:link w:val="TitleChar"/>
    <w:uiPriority w:val="10"/>
    <w:qFormat/>
    <w:rsid w:val="00D87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E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E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E59"/>
    <w:pPr>
      <w:spacing w:before="160"/>
      <w:jc w:val="center"/>
    </w:pPr>
    <w:rPr>
      <w:i/>
      <w:iCs/>
      <w:color w:val="404040" w:themeColor="text1" w:themeTint="BF"/>
    </w:rPr>
  </w:style>
  <w:style w:type="character" w:customStyle="1" w:styleId="QuoteChar">
    <w:name w:val="Quote Char"/>
    <w:basedOn w:val="DefaultParagraphFont"/>
    <w:link w:val="Quote"/>
    <w:uiPriority w:val="29"/>
    <w:rsid w:val="00D87E59"/>
    <w:rPr>
      <w:i/>
      <w:iCs/>
      <w:color w:val="404040" w:themeColor="text1" w:themeTint="BF"/>
    </w:rPr>
  </w:style>
  <w:style w:type="paragraph" w:styleId="ListParagraph">
    <w:name w:val="List Paragraph"/>
    <w:basedOn w:val="Normal"/>
    <w:uiPriority w:val="34"/>
    <w:qFormat/>
    <w:rsid w:val="00D87E59"/>
    <w:pPr>
      <w:ind w:left="720"/>
      <w:contextualSpacing/>
    </w:pPr>
  </w:style>
  <w:style w:type="character" w:styleId="IntenseEmphasis">
    <w:name w:val="Intense Emphasis"/>
    <w:basedOn w:val="DefaultParagraphFont"/>
    <w:uiPriority w:val="21"/>
    <w:qFormat/>
    <w:rsid w:val="00D87E59"/>
    <w:rPr>
      <w:i/>
      <w:iCs/>
      <w:color w:val="0F4761" w:themeColor="accent1" w:themeShade="BF"/>
    </w:rPr>
  </w:style>
  <w:style w:type="paragraph" w:styleId="IntenseQuote">
    <w:name w:val="Intense Quote"/>
    <w:basedOn w:val="Normal"/>
    <w:next w:val="Normal"/>
    <w:link w:val="IntenseQuoteChar"/>
    <w:uiPriority w:val="30"/>
    <w:qFormat/>
    <w:rsid w:val="00D87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E59"/>
    <w:rPr>
      <w:i/>
      <w:iCs/>
      <w:color w:val="0F4761" w:themeColor="accent1" w:themeShade="BF"/>
    </w:rPr>
  </w:style>
  <w:style w:type="character" w:styleId="IntenseReference">
    <w:name w:val="Intense Reference"/>
    <w:basedOn w:val="DefaultParagraphFont"/>
    <w:uiPriority w:val="32"/>
    <w:qFormat/>
    <w:rsid w:val="00D87E59"/>
    <w:rPr>
      <w:b/>
      <w:bCs/>
      <w:smallCaps/>
      <w:color w:val="0F4761" w:themeColor="accent1" w:themeShade="BF"/>
      <w:spacing w:val="5"/>
    </w:rPr>
  </w:style>
  <w:style w:type="character" w:styleId="Hyperlink">
    <w:name w:val="Hyperlink"/>
    <w:basedOn w:val="DefaultParagraphFont"/>
    <w:uiPriority w:val="99"/>
    <w:unhideWhenUsed/>
    <w:rsid w:val="00141EA9"/>
    <w:rPr>
      <w:color w:val="467886" w:themeColor="hyperlink"/>
      <w:u w:val="single"/>
    </w:rPr>
  </w:style>
  <w:style w:type="character" w:styleId="UnresolvedMention">
    <w:name w:val="Unresolved Mention"/>
    <w:basedOn w:val="DefaultParagraphFont"/>
    <w:uiPriority w:val="99"/>
    <w:semiHidden/>
    <w:unhideWhenUsed/>
    <w:rsid w:val="00141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4150">
      <w:bodyDiv w:val="1"/>
      <w:marLeft w:val="0"/>
      <w:marRight w:val="0"/>
      <w:marTop w:val="0"/>
      <w:marBottom w:val="0"/>
      <w:divBdr>
        <w:top w:val="none" w:sz="0" w:space="0" w:color="auto"/>
        <w:left w:val="none" w:sz="0" w:space="0" w:color="auto"/>
        <w:bottom w:val="none" w:sz="0" w:space="0" w:color="auto"/>
        <w:right w:val="none" w:sz="0" w:space="0" w:color="auto"/>
      </w:divBdr>
    </w:div>
    <w:div w:id="72897839">
      <w:bodyDiv w:val="1"/>
      <w:marLeft w:val="0"/>
      <w:marRight w:val="0"/>
      <w:marTop w:val="0"/>
      <w:marBottom w:val="0"/>
      <w:divBdr>
        <w:top w:val="none" w:sz="0" w:space="0" w:color="auto"/>
        <w:left w:val="none" w:sz="0" w:space="0" w:color="auto"/>
        <w:bottom w:val="none" w:sz="0" w:space="0" w:color="auto"/>
        <w:right w:val="none" w:sz="0" w:space="0" w:color="auto"/>
      </w:divBdr>
    </w:div>
    <w:div w:id="203568711">
      <w:bodyDiv w:val="1"/>
      <w:marLeft w:val="0"/>
      <w:marRight w:val="0"/>
      <w:marTop w:val="0"/>
      <w:marBottom w:val="0"/>
      <w:divBdr>
        <w:top w:val="none" w:sz="0" w:space="0" w:color="auto"/>
        <w:left w:val="none" w:sz="0" w:space="0" w:color="auto"/>
        <w:bottom w:val="none" w:sz="0" w:space="0" w:color="auto"/>
        <w:right w:val="none" w:sz="0" w:space="0" w:color="auto"/>
      </w:divBdr>
    </w:div>
    <w:div w:id="232011200">
      <w:bodyDiv w:val="1"/>
      <w:marLeft w:val="0"/>
      <w:marRight w:val="0"/>
      <w:marTop w:val="0"/>
      <w:marBottom w:val="0"/>
      <w:divBdr>
        <w:top w:val="none" w:sz="0" w:space="0" w:color="auto"/>
        <w:left w:val="none" w:sz="0" w:space="0" w:color="auto"/>
        <w:bottom w:val="none" w:sz="0" w:space="0" w:color="auto"/>
        <w:right w:val="none" w:sz="0" w:space="0" w:color="auto"/>
      </w:divBdr>
    </w:div>
    <w:div w:id="254482852">
      <w:bodyDiv w:val="1"/>
      <w:marLeft w:val="0"/>
      <w:marRight w:val="0"/>
      <w:marTop w:val="0"/>
      <w:marBottom w:val="0"/>
      <w:divBdr>
        <w:top w:val="none" w:sz="0" w:space="0" w:color="auto"/>
        <w:left w:val="none" w:sz="0" w:space="0" w:color="auto"/>
        <w:bottom w:val="none" w:sz="0" w:space="0" w:color="auto"/>
        <w:right w:val="none" w:sz="0" w:space="0" w:color="auto"/>
      </w:divBdr>
    </w:div>
    <w:div w:id="555513054">
      <w:bodyDiv w:val="1"/>
      <w:marLeft w:val="0"/>
      <w:marRight w:val="0"/>
      <w:marTop w:val="0"/>
      <w:marBottom w:val="0"/>
      <w:divBdr>
        <w:top w:val="none" w:sz="0" w:space="0" w:color="auto"/>
        <w:left w:val="none" w:sz="0" w:space="0" w:color="auto"/>
        <w:bottom w:val="none" w:sz="0" w:space="0" w:color="auto"/>
        <w:right w:val="none" w:sz="0" w:space="0" w:color="auto"/>
      </w:divBdr>
    </w:div>
    <w:div w:id="605231293">
      <w:bodyDiv w:val="1"/>
      <w:marLeft w:val="0"/>
      <w:marRight w:val="0"/>
      <w:marTop w:val="0"/>
      <w:marBottom w:val="0"/>
      <w:divBdr>
        <w:top w:val="none" w:sz="0" w:space="0" w:color="auto"/>
        <w:left w:val="none" w:sz="0" w:space="0" w:color="auto"/>
        <w:bottom w:val="none" w:sz="0" w:space="0" w:color="auto"/>
        <w:right w:val="none" w:sz="0" w:space="0" w:color="auto"/>
      </w:divBdr>
    </w:div>
    <w:div w:id="628052004">
      <w:bodyDiv w:val="1"/>
      <w:marLeft w:val="0"/>
      <w:marRight w:val="0"/>
      <w:marTop w:val="0"/>
      <w:marBottom w:val="0"/>
      <w:divBdr>
        <w:top w:val="none" w:sz="0" w:space="0" w:color="auto"/>
        <w:left w:val="none" w:sz="0" w:space="0" w:color="auto"/>
        <w:bottom w:val="none" w:sz="0" w:space="0" w:color="auto"/>
        <w:right w:val="none" w:sz="0" w:space="0" w:color="auto"/>
      </w:divBdr>
    </w:div>
    <w:div w:id="671831540">
      <w:bodyDiv w:val="1"/>
      <w:marLeft w:val="0"/>
      <w:marRight w:val="0"/>
      <w:marTop w:val="0"/>
      <w:marBottom w:val="0"/>
      <w:divBdr>
        <w:top w:val="none" w:sz="0" w:space="0" w:color="auto"/>
        <w:left w:val="none" w:sz="0" w:space="0" w:color="auto"/>
        <w:bottom w:val="none" w:sz="0" w:space="0" w:color="auto"/>
        <w:right w:val="none" w:sz="0" w:space="0" w:color="auto"/>
      </w:divBdr>
    </w:div>
    <w:div w:id="1002046652">
      <w:bodyDiv w:val="1"/>
      <w:marLeft w:val="0"/>
      <w:marRight w:val="0"/>
      <w:marTop w:val="0"/>
      <w:marBottom w:val="0"/>
      <w:divBdr>
        <w:top w:val="none" w:sz="0" w:space="0" w:color="auto"/>
        <w:left w:val="none" w:sz="0" w:space="0" w:color="auto"/>
        <w:bottom w:val="none" w:sz="0" w:space="0" w:color="auto"/>
        <w:right w:val="none" w:sz="0" w:space="0" w:color="auto"/>
      </w:divBdr>
    </w:div>
    <w:div w:id="1046832603">
      <w:bodyDiv w:val="1"/>
      <w:marLeft w:val="0"/>
      <w:marRight w:val="0"/>
      <w:marTop w:val="0"/>
      <w:marBottom w:val="0"/>
      <w:divBdr>
        <w:top w:val="none" w:sz="0" w:space="0" w:color="auto"/>
        <w:left w:val="none" w:sz="0" w:space="0" w:color="auto"/>
        <w:bottom w:val="none" w:sz="0" w:space="0" w:color="auto"/>
        <w:right w:val="none" w:sz="0" w:space="0" w:color="auto"/>
      </w:divBdr>
    </w:div>
    <w:div w:id="1215462442">
      <w:bodyDiv w:val="1"/>
      <w:marLeft w:val="0"/>
      <w:marRight w:val="0"/>
      <w:marTop w:val="0"/>
      <w:marBottom w:val="0"/>
      <w:divBdr>
        <w:top w:val="none" w:sz="0" w:space="0" w:color="auto"/>
        <w:left w:val="none" w:sz="0" w:space="0" w:color="auto"/>
        <w:bottom w:val="none" w:sz="0" w:space="0" w:color="auto"/>
        <w:right w:val="none" w:sz="0" w:space="0" w:color="auto"/>
      </w:divBdr>
    </w:div>
    <w:div w:id="1474257241">
      <w:bodyDiv w:val="1"/>
      <w:marLeft w:val="0"/>
      <w:marRight w:val="0"/>
      <w:marTop w:val="0"/>
      <w:marBottom w:val="0"/>
      <w:divBdr>
        <w:top w:val="none" w:sz="0" w:space="0" w:color="auto"/>
        <w:left w:val="none" w:sz="0" w:space="0" w:color="auto"/>
        <w:bottom w:val="none" w:sz="0" w:space="0" w:color="auto"/>
        <w:right w:val="none" w:sz="0" w:space="0" w:color="auto"/>
      </w:divBdr>
    </w:div>
    <w:div w:id="1504780487">
      <w:bodyDiv w:val="1"/>
      <w:marLeft w:val="0"/>
      <w:marRight w:val="0"/>
      <w:marTop w:val="0"/>
      <w:marBottom w:val="0"/>
      <w:divBdr>
        <w:top w:val="none" w:sz="0" w:space="0" w:color="auto"/>
        <w:left w:val="none" w:sz="0" w:space="0" w:color="auto"/>
        <w:bottom w:val="none" w:sz="0" w:space="0" w:color="auto"/>
        <w:right w:val="none" w:sz="0" w:space="0" w:color="auto"/>
      </w:divBdr>
    </w:div>
    <w:div w:id="1650934674">
      <w:bodyDiv w:val="1"/>
      <w:marLeft w:val="0"/>
      <w:marRight w:val="0"/>
      <w:marTop w:val="0"/>
      <w:marBottom w:val="0"/>
      <w:divBdr>
        <w:top w:val="none" w:sz="0" w:space="0" w:color="auto"/>
        <w:left w:val="none" w:sz="0" w:space="0" w:color="auto"/>
        <w:bottom w:val="none" w:sz="0" w:space="0" w:color="auto"/>
        <w:right w:val="none" w:sz="0" w:space="0" w:color="auto"/>
      </w:divBdr>
    </w:div>
    <w:div w:id="1708680406">
      <w:bodyDiv w:val="1"/>
      <w:marLeft w:val="0"/>
      <w:marRight w:val="0"/>
      <w:marTop w:val="0"/>
      <w:marBottom w:val="0"/>
      <w:divBdr>
        <w:top w:val="none" w:sz="0" w:space="0" w:color="auto"/>
        <w:left w:val="none" w:sz="0" w:space="0" w:color="auto"/>
        <w:bottom w:val="none" w:sz="0" w:space="0" w:color="auto"/>
        <w:right w:val="none" w:sz="0" w:space="0" w:color="auto"/>
      </w:divBdr>
    </w:div>
    <w:div w:id="1725525343">
      <w:bodyDiv w:val="1"/>
      <w:marLeft w:val="0"/>
      <w:marRight w:val="0"/>
      <w:marTop w:val="0"/>
      <w:marBottom w:val="0"/>
      <w:divBdr>
        <w:top w:val="none" w:sz="0" w:space="0" w:color="auto"/>
        <w:left w:val="none" w:sz="0" w:space="0" w:color="auto"/>
        <w:bottom w:val="none" w:sz="0" w:space="0" w:color="auto"/>
        <w:right w:val="none" w:sz="0" w:space="0" w:color="auto"/>
      </w:divBdr>
    </w:div>
    <w:div w:id="1729642158">
      <w:bodyDiv w:val="1"/>
      <w:marLeft w:val="0"/>
      <w:marRight w:val="0"/>
      <w:marTop w:val="0"/>
      <w:marBottom w:val="0"/>
      <w:divBdr>
        <w:top w:val="none" w:sz="0" w:space="0" w:color="auto"/>
        <w:left w:val="none" w:sz="0" w:space="0" w:color="auto"/>
        <w:bottom w:val="none" w:sz="0" w:space="0" w:color="auto"/>
        <w:right w:val="none" w:sz="0" w:space="0" w:color="auto"/>
      </w:divBdr>
    </w:div>
    <w:div w:id="1738742633">
      <w:bodyDiv w:val="1"/>
      <w:marLeft w:val="0"/>
      <w:marRight w:val="0"/>
      <w:marTop w:val="0"/>
      <w:marBottom w:val="0"/>
      <w:divBdr>
        <w:top w:val="none" w:sz="0" w:space="0" w:color="auto"/>
        <w:left w:val="none" w:sz="0" w:space="0" w:color="auto"/>
        <w:bottom w:val="none" w:sz="0" w:space="0" w:color="auto"/>
        <w:right w:val="none" w:sz="0" w:space="0" w:color="auto"/>
      </w:divBdr>
    </w:div>
    <w:div w:id="1821267583">
      <w:bodyDiv w:val="1"/>
      <w:marLeft w:val="0"/>
      <w:marRight w:val="0"/>
      <w:marTop w:val="0"/>
      <w:marBottom w:val="0"/>
      <w:divBdr>
        <w:top w:val="none" w:sz="0" w:space="0" w:color="auto"/>
        <w:left w:val="none" w:sz="0" w:space="0" w:color="auto"/>
        <w:bottom w:val="none" w:sz="0" w:space="0" w:color="auto"/>
        <w:right w:val="none" w:sz="0" w:space="0" w:color="auto"/>
      </w:divBdr>
    </w:div>
    <w:div w:id="1864594294">
      <w:bodyDiv w:val="1"/>
      <w:marLeft w:val="0"/>
      <w:marRight w:val="0"/>
      <w:marTop w:val="0"/>
      <w:marBottom w:val="0"/>
      <w:divBdr>
        <w:top w:val="none" w:sz="0" w:space="0" w:color="auto"/>
        <w:left w:val="none" w:sz="0" w:space="0" w:color="auto"/>
        <w:bottom w:val="none" w:sz="0" w:space="0" w:color="auto"/>
        <w:right w:val="none" w:sz="0" w:space="0" w:color="auto"/>
      </w:divBdr>
    </w:div>
    <w:div w:id="1899170365">
      <w:bodyDiv w:val="1"/>
      <w:marLeft w:val="0"/>
      <w:marRight w:val="0"/>
      <w:marTop w:val="0"/>
      <w:marBottom w:val="0"/>
      <w:divBdr>
        <w:top w:val="none" w:sz="0" w:space="0" w:color="auto"/>
        <w:left w:val="none" w:sz="0" w:space="0" w:color="auto"/>
        <w:bottom w:val="none" w:sz="0" w:space="0" w:color="auto"/>
        <w:right w:val="none" w:sz="0" w:space="0" w:color="auto"/>
      </w:divBdr>
    </w:div>
    <w:div w:id="1911965985">
      <w:bodyDiv w:val="1"/>
      <w:marLeft w:val="0"/>
      <w:marRight w:val="0"/>
      <w:marTop w:val="0"/>
      <w:marBottom w:val="0"/>
      <w:divBdr>
        <w:top w:val="none" w:sz="0" w:space="0" w:color="auto"/>
        <w:left w:val="none" w:sz="0" w:space="0" w:color="auto"/>
        <w:bottom w:val="none" w:sz="0" w:space="0" w:color="auto"/>
        <w:right w:val="none" w:sz="0" w:space="0" w:color="auto"/>
      </w:divBdr>
    </w:div>
    <w:div w:id="2067799311">
      <w:bodyDiv w:val="1"/>
      <w:marLeft w:val="0"/>
      <w:marRight w:val="0"/>
      <w:marTop w:val="0"/>
      <w:marBottom w:val="0"/>
      <w:divBdr>
        <w:top w:val="none" w:sz="0" w:space="0" w:color="auto"/>
        <w:left w:val="none" w:sz="0" w:space="0" w:color="auto"/>
        <w:bottom w:val="none" w:sz="0" w:space="0" w:color="auto"/>
        <w:right w:val="none" w:sz="0" w:space="0" w:color="auto"/>
      </w:divBdr>
    </w:div>
    <w:div w:id="2097168478">
      <w:bodyDiv w:val="1"/>
      <w:marLeft w:val="0"/>
      <w:marRight w:val="0"/>
      <w:marTop w:val="0"/>
      <w:marBottom w:val="0"/>
      <w:divBdr>
        <w:top w:val="none" w:sz="0" w:space="0" w:color="auto"/>
        <w:left w:val="none" w:sz="0" w:space="0" w:color="auto"/>
        <w:bottom w:val="none" w:sz="0" w:space="0" w:color="auto"/>
        <w:right w:val="none" w:sz="0" w:space="0" w:color="auto"/>
      </w:divBdr>
    </w:div>
    <w:div w:id="21002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57/s41293-021-00186-4" TargetMode="External"/><Relationship Id="rId3" Type="http://schemas.openxmlformats.org/officeDocument/2006/relationships/webSettings" Target="webSettings.xml"/><Relationship Id="rId7" Type="http://schemas.openxmlformats.org/officeDocument/2006/relationships/hyperlink" Target="https://www.bournemouth.ac.uk/research/projects/understanding-political-engag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science/article/abs/pii/S0740624X23000102" TargetMode="External"/><Relationship Id="rId5" Type="http://schemas.openxmlformats.org/officeDocument/2006/relationships/hyperlink" Target="https://www.un.org/esa/socdev/documents/youth/fact-sheets/youth-political-participation.pdf" TargetMode="External"/><Relationship Id="rId10" Type="http://schemas.openxmlformats.org/officeDocument/2006/relationships/theme" Target="theme/theme1.xml"/><Relationship Id="rId4" Type="http://schemas.openxmlformats.org/officeDocument/2006/relationships/hyperlink" Target="https://www.pewresearch.org/global/2018/10/17/international-political-engagemen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Rajkumar (J6PI)</dc:creator>
  <cp:keywords/>
  <dc:description/>
  <cp:lastModifiedBy>Philippa Othen (S6JW)</cp:lastModifiedBy>
  <cp:revision>2</cp:revision>
  <dcterms:created xsi:type="dcterms:W3CDTF">2024-12-22T13:04:00Z</dcterms:created>
  <dcterms:modified xsi:type="dcterms:W3CDTF">2024-12-22T13:04:00Z</dcterms:modified>
</cp:coreProperties>
</file>